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8889" w14:textId="4487B9B0" w:rsidR="000045D6" w:rsidRDefault="000045D6" w:rsidP="00E14632">
      <w:pPr>
        <w:spacing w:line="600" w:lineRule="exact"/>
        <w:ind w:left="113"/>
        <w:rPr>
          <w:color w:val="001F5F"/>
          <w:w w:val="112"/>
          <w:sz w:val="56"/>
          <w:szCs w:val="5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C9312E" wp14:editId="6EB6D9FB">
            <wp:simplePos x="0" y="0"/>
            <wp:positionH relativeFrom="column">
              <wp:posOffset>4861560</wp:posOffset>
            </wp:positionH>
            <wp:positionV relativeFrom="paragraph">
              <wp:posOffset>121920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D18E1" w14:textId="7AC3CC76" w:rsidR="00E14632" w:rsidRDefault="00E14632" w:rsidP="00E14632">
      <w:pPr>
        <w:spacing w:line="600" w:lineRule="exact"/>
        <w:ind w:left="113"/>
        <w:rPr>
          <w:sz w:val="56"/>
          <w:szCs w:val="56"/>
        </w:rPr>
      </w:pPr>
      <w:r>
        <w:rPr>
          <w:color w:val="001F5F"/>
          <w:w w:val="112"/>
          <w:sz w:val="56"/>
          <w:szCs w:val="56"/>
        </w:rPr>
        <w:t>L</w:t>
      </w:r>
      <w:r>
        <w:rPr>
          <w:color w:val="001F5F"/>
          <w:spacing w:val="3"/>
          <w:w w:val="112"/>
          <w:sz w:val="56"/>
          <w:szCs w:val="56"/>
        </w:rPr>
        <w:t>I</w:t>
      </w:r>
      <w:r>
        <w:rPr>
          <w:color w:val="001F5F"/>
          <w:spacing w:val="2"/>
          <w:w w:val="112"/>
          <w:sz w:val="56"/>
          <w:szCs w:val="56"/>
        </w:rPr>
        <w:t>N</w:t>
      </w:r>
      <w:r>
        <w:rPr>
          <w:color w:val="001F5F"/>
          <w:w w:val="112"/>
          <w:sz w:val="56"/>
          <w:szCs w:val="56"/>
        </w:rPr>
        <w:t>K</w:t>
      </w:r>
      <w:r>
        <w:rPr>
          <w:color w:val="001F5F"/>
          <w:spacing w:val="64"/>
          <w:w w:val="112"/>
          <w:sz w:val="56"/>
          <w:szCs w:val="56"/>
        </w:rPr>
        <w:t xml:space="preserve"> </w:t>
      </w:r>
      <w:r>
        <w:rPr>
          <w:color w:val="001F5F"/>
          <w:w w:val="112"/>
          <w:sz w:val="56"/>
          <w:szCs w:val="56"/>
        </w:rPr>
        <w:t>A</w:t>
      </w:r>
      <w:r>
        <w:rPr>
          <w:color w:val="001F5F"/>
          <w:spacing w:val="3"/>
          <w:w w:val="112"/>
          <w:sz w:val="56"/>
          <w:szCs w:val="56"/>
        </w:rPr>
        <w:t>C</w:t>
      </w:r>
      <w:r>
        <w:rPr>
          <w:color w:val="001F5F"/>
          <w:w w:val="112"/>
          <w:sz w:val="56"/>
          <w:szCs w:val="56"/>
        </w:rPr>
        <w:t>AD</w:t>
      </w:r>
      <w:r>
        <w:rPr>
          <w:color w:val="001F5F"/>
          <w:spacing w:val="3"/>
          <w:w w:val="112"/>
          <w:sz w:val="56"/>
          <w:szCs w:val="56"/>
        </w:rPr>
        <w:t>E</w:t>
      </w:r>
      <w:r>
        <w:rPr>
          <w:color w:val="001F5F"/>
          <w:w w:val="112"/>
          <w:sz w:val="56"/>
          <w:szCs w:val="56"/>
        </w:rPr>
        <w:t>MY</w:t>
      </w:r>
      <w:r>
        <w:rPr>
          <w:color w:val="001F5F"/>
          <w:spacing w:val="44"/>
          <w:w w:val="112"/>
          <w:sz w:val="56"/>
          <w:szCs w:val="56"/>
        </w:rPr>
        <w:t xml:space="preserve"> </w:t>
      </w:r>
      <w:r>
        <w:rPr>
          <w:color w:val="001F5F"/>
          <w:spacing w:val="2"/>
          <w:w w:val="117"/>
          <w:sz w:val="56"/>
          <w:szCs w:val="56"/>
        </w:rPr>
        <w:t>T</w:t>
      </w:r>
      <w:r>
        <w:rPr>
          <w:color w:val="001F5F"/>
          <w:w w:val="117"/>
          <w:sz w:val="56"/>
          <w:szCs w:val="56"/>
        </w:rPr>
        <w:t>R</w:t>
      </w:r>
      <w:r>
        <w:rPr>
          <w:color w:val="001F5F"/>
          <w:spacing w:val="1"/>
          <w:w w:val="117"/>
          <w:sz w:val="56"/>
          <w:szCs w:val="56"/>
        </w:rPr>
        <w:t>U</w:t>
      </w:r>
      <w:r>
        <w:rPr>
          <w:color w:val="001F5F"/>
          <w:w w:val="102"/>
          <w:sz w:val="56"/>
          <w:szCs w:val="56"/>
        </w:rPr>
        <w:t>ST</w:t>
      </w:r>
    </w:p>
    <w:p w14:paraId="32B6480C" w14:textId="358AF186" w:rsidR="005C222E" w:rsidRDefault="005C222E"/>
    <w:p w14:paraId="2E60603F" w14:textId="42591E10" w:rsidR="000045D6" w:rsidRDefault="000045D6"/>
    <w:p w14:paraId="3E35CFE2" w14:textId="3174E459" w:rsidR="000045D6" w:rsidRDefault="000045D6"/>
    <w:p w14:paraId="6C68FC9A" w14:textId="77777777" w:rsidR="000045D6" w:rsidRDefault="000045D6"/>
    <w:p w14:paraId="1F60A121" w14:textId="77777777" w:rsidR="000045D6" w:rsidRPr="000045D6" w:rsidRDefault="000045D6" w:rsidP="00855A43">
      <w:pPr>
        <w:spacing w:after="160" w:line="259" w:lineRule="auto"/>
        <w:ind w:left="142" w:right="118"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b/>
          <w:sz w:val="24"/>
          <w:szCs w:val="24"/>
          <w:lang w:val="en-GB"/>
        </w:rPr>
        <w:t>Principle Role of a Governor on the Local Board of the Link Academy Trust</w:t>
      </w:r>
    </w:p>
    <w:p w14:paraId="5912205D" w14:textId="77777777" w:rsidR="000045D6" w:rsidRPr="000045D6" w:rsidRDefault="000045D6" w:rsidP="00855A43">
      <w:pPr>
        <w:spacing w:after="160" w:line="259" w:lineRule="auto"/>
        <w:ind w:left="142" w:right="118"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To actively contribute to the work of the Local Board in ensuring high standards of achievement for all children and young people in the Academy by:</w:t>
      </w:r>
    </w:p>
    <w:p w14:paraId="27708486" w14:textId="77777777" w:rsidR="000045D6" w:rsidRPr="000045D6" w:rsidRDefault="000045D6" w:rsidP="00855A43">
      <w:pPr>
        <w:numPr>
          <w:ilvl w:val="0"/>
          <w:numId w:val="2"/>
        </w:numPr>
        <w:spacing w:after="160" w:line="259" w:lineRule="auto"/>
        <w:ind w:left="851" w:right="118" w:hanging="284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Understanding and providing reflection for the Academy Head regarding the clarity of vision, ethos and operational direction, including the Christian distinctiveness of Church Academies.</w:t>
      </w:r>
    </w:p>
    <w:p w14:paraId="2298E25F" w14:textId="77777777" w:rsidR="000045D6" w:rsidRPr="000045D6" w:rsidRDefault="000045D6" w:rsidP="00855A43">
      <w:pPr>
        <w:numPr>
          <w:ilvl w:val="0"/>
          <w:numId w:val="2"/>
        </w:numPr>
        <w:spacing w:after="160" w:line="259" w:lineRule="auto"/>
        <w:ind w:left="851" w:right="118" w:hanging="284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Learning about the educational performance of the Academy, its pupils, and staff.  Supporting and challenging the Academy Head where relevant with developments.</w:t>
      </w:r>
    </w:p>
    <w:p w14:paraId="5E311A3F" w14:textId="5C1373ED" w:rsidR="000045D6" w:rsidRPr="000045D6" w:rsidRDefault="000045D6" w:rsidP="00855A43">
      <w:pPr>
        <w:numPr>
          <w:ilvl w:val="0"/>
          <w:numId w:val="2"/>
        </w:numPr>
        <w:spacing w:after="160" w:line="259" w:lineRule="auto"/>
        <w:ind w:left="851" w:right="118" w:hanging="284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Understanding and gaining a knowledge of the annual budget and proposed spending of the individual academy while supporting/challenging the Academy Head in relation to the spend of ‘ring-fenced’ grants i.e. Pupil Premium, Sports Grant, any specific funding grants.</w:t>
      </w:r>
    </w:p>
    <w:p w14:paraId="1CC8C485" w14:textId="77777777" w:rsidR="000045D6" w:rsidRPr="000045D6" w:rsidRDefault="000045D6" w:rsidP="00855A43">
      <w:pPr>
        <w:numPr>
          <w:ilvl w:val="0"/>
          <w:numId w:val="2"/>
        </w:numPr>
        <w:spacing w:after="160" w:line="259" w:lineRule="auto"/>
        <w:ind w:left="851" w:right="118" w:hanging="284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Supporting/challenging the Academy Head to promote high standards of safeguarding and security and check they are being upheld, including online and GDPR procedures.</w:t>
      </w:r>
    </w:p>
    <w:p w14:paraId="5D27EFCA" w14:textId="77777777" w:rsidR="000045D6" w:rsidRPr="000045D6" w:rsidRDefault="000045D6" w:rsidP="00855A43">
      <w:pPr>
        <w:numPr>
          <w:ilvl w:val="0"/>
          <w:numId w:val="2"/>
        </w:numPr>
        <w:spacing w:after="160" w:line="259" w:lineRule="auto"/>
        <w:ind w:left="851" w:right="118" w:hanging="284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Evaluating learning environments to provide the highest levels of health and safety for all stakeholders.</w:t>
      </w:r>
    </w:p>
    <w:p w14:paraId="48069C13" w14:textId="77777777" w:rsidR="000045D6" w:rsidRPr="00855A43" w:rsidRDefault="000045D6" w:rsidP="00855A43">
      <w:pPr>
        <w:spacing w:after="160" w:line="259" w:lineRule="auto"/>
        <w:ind w:left="142" w:right="118"/>
        <w:rPr>
          <w:rFonts w:ascii="Calibri" w:eastAsia="Calibri" w:hAnsi="Calibri"/>
          <w:b/>
          <w:sz w:val="24"/>
          <w:szCs w:val="24"/>
          <w:lang w:val="en-GB"/>
        </w:rPr>
      </w:pPr>
    </w:p>
    <w:p w14:paraId="6027118A" w14:textId="0A6461BF" w:rsidR="000045D6" w:rsidRPr="000045D6" w:rsidRDefault="000045D6" w:rsidP="00855A43">
      <w:pPr>
        <w:spacing w:after="160" w:line="259" w:lineRule="auto"/>
        <w:ind w:left="142" w:right="118"/>
        <w:rPr>
          <w:rFonts w:ascii="Calibri" w:eastAsia="Calibri" w:hAnsi="Calibri"/>
          <w:b/>
          <w:sz w:val="24"/>
          <w:szCs w:val="24"/>
          <w:lang w:val="en-GB"/>
        </w:rPr>
      </w:pPr>
      <w:r w:rsidRPr="000045D6">
        <w:rPr>
          <w:rFonts w:ascii="Calibri" w:eastAsia="Calibri" w:hAnsi="Calibri"/>
          <w:b/>
          <w:sz w:val="24"/>
          <w:szCs w:val="24"/>
          <w:lang w:val="en-GB"/>
        </w:rPr>
        <w:t xml:space="preserve">Responsibilities: </w:t>
      </w:r>
    </w:p>
    <w:p w14:paraId="55D8D052" w14:textId="77777777" w:rsidR="000045D6" w:rsidRPr="000045D6" w:rsidRDefault="000045D6" w:rsidP="00855A43">
      <w:pPr>
        <w:spacing w:after="160" w:line="259" w:lineRule="auto"/>
        <w:ind w:left="142" w:right="118"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As part of the Local Board, a governor is expected to: </w:t>
      </w:r>
    </w:p>
    <w:p w14:paraId="79BCB6EC" w14:textId="77777777" w:rsidR="000045D6" w:rsidRPr="000045D6" w:rsidRDefault="000045D6" w:rsidP="00855A43">
      <w:pPr>
        <w:numPr>
          <w:ilvl w:val="0"/>
          <w:numId w:val="3"/>
        </w:numPr>
        <w:spacing w:after="160" w:line="259" w:lineRule="auto"/>
        <w:ind w:left="567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Contribute to the operational discussions at Local Board meetings which lead to the determination of: </w:t>
      </w:r>
    </w:p>
    <w:p w14:paraId="57C27378" w14:textId="77777777" w:rsidR="000045D6" w:rsidRPr="000045D6" w:rsidRDefault="000045D6" w:rsidP="00855A43">
      <w:pPr>
        <w:numPr>
          <w:ilvl w:val="0"/>
          <w:numId w:val="4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the vision and ethos of the individual Academy </w:t>
      </w:r>
    </w:p>
    <w:p w14:paraId="59D4A69F" w14:textId="77777777" w:rsidR="000045D6" w:rsidRPr="000045D6" w:rsidRDefault="000045D6" w:rsidP="00855A43">
      <w:pPr>
        <w:numPr>
          <w:ilvl w:val="0"/>
          <w:numId w:val="4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clear and ambitious priorities and targets for the individual Academy in the form of the Academy Strategic Improvement Plan (ASIP) feeding into the overall Academy Trust Strategic Improvement Plan (ATSIP)</w:t>
      </w:r>
    </w:p>
    <w:p w14:paraId="4E090E68" w14:textId="77777777" w:rsidR="000045D6" w:rsidRPr="000045D6" w:rsidRDefault="000045D6" w:rsidP="00855A43">
      <w:pPr>
        <w:numPr>
          <w:ilvl w:val="0"/>
          <w:numId w:val="4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a broad and balanced curriculum that all children, including those with special educational needs, have access to</w:t>
      </w:r>
    </w:p>
    <w:p w14:paraId="4C7A9428" w14:textId="77777777" w:rsidR="000045D6" w:rsidRPr="000045D6" w:rsidRDefault="000045D6" w:rsidP="00855A43">
      <w:pPr>
        <w:numPr>
          <w:ilvl w:val="0"/>
          <w:numId w:val="4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the expenditure of the pupil premium allocation, sports grant and any other ring-fenced funding</w:t>
      </w:r>
    </w:p>
    <w:p w14:paraId="15929D59" w14:textId="77777777" w:rsidR="000045D6" w:rsidRPr="000045D6" w:rsidRDefault="000045D6" w:rsidP="00855A43">
      <w:pPr>
        <w:numPr>
          <w:ilvl w:val="0"/>
          <w:numId w:val="4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staff performance and wellbeing </w:t>
      </w:r>
    </w:p>
    <w:p w14:paraId="34AB1881" w14:textId="77777777" w:rsidR="000045D6" w:rsidRPr="000045D6" w:rsidRDefault="000045D6" w:rsidP="00855A43">
      <w:pPr>
        <w:numPr>
          <w:ilvl w:val="0"/>
          <w:numId w:val="4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the Academy policies which are a designated responsibility of the Local Board for consideration with the Academy Head and to ensure they reflect current practice within the Academy. </w:t>
      </w:r>
    </w:p>
    <w:p w14:paraId="22D7D70B" w14:textId="77777777" w:rsidR="000045D6" w:rsidRPr="000045D6" w:rsidRDefault="000045D6" w:rsidP="00855A43">
      <w:pPr>
        <w:spacing w:after="160" w:line="259" w:lineRule="auto"/>
        <w:ind w:left="142" w:right="118"/>
        <w:contextualSpacing/>
        <w:rPr>
          <w:rFonts w:ascii="Calibri" w:eastAsia="Calibri" w:hAnsi="Calibri"/>
          <w:sz w:val="24"/>
          <w:szCs w:val="24"/>
          <w:lang w:val="en-GB"/>
        </w:rPr>
      </w:pPr>
    </w:p>
    <w:p w14:paraId="4D619417" w14:textId="77777777" w:rsidR="000045D6" w:rsidRPr="000045D6" w:rsidRDefault="000045D6" w:rsidP="00855A43">
      <w:pPr>
        <w:numPr>
          <w:ilvl w:val="0"/>
          <w:numId w:val="3"/>
        </w:numPr>
        <w:spacing w:after="160" w:line="259" w:lineRule="auto"/>
        <w:ind w:left="567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Hold Academy Heads to account by evaluating and providing constructive challenge related to performance.  This includes:</w:t>
      </w:r>
    </w:p>
    <w:p w14:paraId="337B210E" w14:textId="77777777" w:rsidR="000045D6" w:rsidRPr="000045D6" w:rsidRDefault="000045D6" w:rsidP="00855A43">
      <w:pPr>
        <w:numPr>
          <w:ilvl w:val="0"/>
          <w:numId w:val="8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Providing reflection for the outcomes from the Academy’s self-evaluation and ensuring they are used to inform the priorities in the Academy Strategic Improvement plan (ASIP)</w:t>
      </w:r>
    </w:p>
    <w:p w14:paraId="15AFE2BE" w14:textId="77777777" w:rsidR="000045D6" w:rsidRPr="000045D6" w:rsidRDefault="000045D6" w:rsidP="00855A43">
      <w:pPr>
        <w:numPr>
          <w:ilvl w:val="0"/>
          <w:numId w:val="5"/>
        </w:numPr>
        <w:spacing w:after="160" w:line="259" w:lineRule="auto"/>
        <w:ind w:left="851" w:right="118" w:hanging="283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considering all relevant data and feedback, (provided on request) with Academy leaders and external sources, in all aspects of school performance </w:t>
      </w:r>
    </w:p>
    <w:p w14:paraId="179A3F89" w14:textId="77777777" w:rsidR="000045D6" w:rsidRPr="000045D6" w:rsidRDefault="000045D6" w:rsidP="00855A43">
      <w:pPr>
        <w:numPr>
          <w:ilvl w:val="0"/>
          <w:numId w:val="5"/>
        </w:numPr>
        <w:spacing w:after="160" w:line="259" w:lineRule="auto"/>
        <w:ind w:left="851" w:right="118" w:hanging="283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asking challenging questions of Academy Heads</w:t>
      </w:r>
    </w:p>
    <w:p w14:paraId="13841A34" w14:textId="77777777" w:rsidR="000045D6" w:rsidRPr="000045D6" w:rsidRDefault="000045D6" w:rsidP="00855A43">
      <w:pPr>
        <w:numPr>
          <w:ilvl w:val="0"/>
          <w:numId w:val="5"/>
        </w:numPr>
        <w:spacing w:after="160" w:line="259" w:lineRule="auto"/>
        <w:ind w:left="851" w:right="118" w:hanging="283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lastRenderedPageBreak/>
        <w:t>ensuring that those responsible have arranged for required audits to be carried out and receiving the results of those audits, including risk assessments.</w:t>
      </w:r>
    </w:p>
    <w:p w14:paraId="4DEDEF8B" w14:textId="77777777" w:rsidR="000045D6" w:rsidRPr="000045D6" w:rsidRDefault="000045D6" w:rsidP="00855A43">
      <w:pPr>
        <w:numPr>
          <w:ilvl w:val="0"/>
          <w:numId w:val="5"/>
        </w:numPr>
        <w:spacing w:after="160" w:line="259" w:lineRule="auto"/>
        <w:ind w:left="851" w:right="118" w:hanging="283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Monitoring the development and implementation of required school-based policies which are designated as the responsibility of the Local Board and procedures and that the Academy is operating effectively according to these policies </w:t>
      </w:r>
    </w:p>
    <w:p w14:paraId="3C0B793E" w14:textId="4A7DD296" w:rsidR="000045D6" w:rsidRDefault="000045D6" w:rsidP="00855A43">
      <w:pPr>
        <w:numPr>
          <w:ilvl w:val="0"/>
          <w:numId w:val="5"/>
        </w:numPr>
        <w:spacing w:after="160" w:line="259" w:lineRule="auto"/>
        <w:ind w:left="851" w:right="118" w:hanging="283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listening to and reporting to the Academy’s stakeholders: pupils, parents, staff, and the wider community, including local employers</w:t>
      </w:r>
    </w:p>
    <w:p w14:paraId="5804B436" w14:textId="77777777" w:rsidR="00855A43" w:rsidRPr="000045D6" w:rsidRDefault="00855A43" w:rsidP="00855A43">
      <w:p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</w:p>
    <w:p w14:paraId="1F371FE2" w14:textId="0DD42C7A" w:rsidR="000045D6" w:rsidRPr="000045D6" w:rsidRDefault="000045D6" w:rsidP="00855A43">
      <w:pPr>
        <w:spacing w:after="160" w:line="259" w:lineRule="auto"/>
        <w:ind w:left="567" w:right="118" w:hanging="425"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3. </w:t>
      </w:r>
      <w:r w:rsidR="00855A43">
        <w:rPr>
          <w:rFonts w:ascii="Calibri" w:eastAsia="Calibri" w:hAnsi="Calibri"/>
          <w:sz w:val="24"/>
          <w:szCs w:val="24"/>
          <w:lang w:val="en-GB"/>
        </w:rPr>
        <w:tab/>
      </w:r>
      <w:r w:rsidRPr="000045D6">
        <w:rPr>
          <w:rFonts w:ascii="Calibri" w:eastAsia="Calibri" w:hAnsi="Calibri"/>
          <w:sz w:val="24"/>
          <w:szCs w:val="24"/>
          <w:lang w:val="en-GB"/>
        </w:rPr>
        <w:t xml:space="preserve">Working alongside the Academy Head to enable school staff to have the resources and support they require to do their jobs well, including the necessary expertise and external advice , effective appraisal and Continuing Professional Development (CPD), and suitable premises and that the way in which those resources are used has impact. </w:t>
      </w:r>
    </w:p>
    <w:p w14:paraId="20CEEB35" w14:textId="6C8A0362" w:rsidR="000045D6" w:rsidRPr="000045D6" w:rsidRDefault="000045D6" w:rsidP="00855A43">
      <w:pPr>
        <w:spacing w:after="160" w:line="259" w:lineRule="auto"/>
        <w:ind w:left="142" w:right="118"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4. </w:t>
      </w:r>
      <w:r w:rsidR="00855A43">
        <w:rPr>
          <w:rFonts w:ascii="Calibri" w:eastAsia="Calibri" w:hAnsi="Calibri"/>
          <w:sz w:val="24"/>
          <w:szCs w:val="24"/>
          <w:lang w:val="en-GB"/>
        </w:rPr>
        <w:t xml:space="preserve">   W</w:t>
      </w:r>
      <w:r w:rsidRPr="000045D6">
        <w:rPr>
          <w:rFonts w:ascii="Calibri" w:eastAsia="Calibri" w:hAnsi="Calibri"/>
          <w:sz w:val="24"/>
          <w:szCs w:val="24"/>
          <w:lang w:val="en-GB"/>
        </w:rPr>
        <w:t xml:space="preserve">hen required, serve on panels of governors to: </w:t>
      </w:r>
    </w:p>
    <w:p w14:paraId="3D221C62" w14:textId="77777777" w:rsidR="000045D6" w:rsidRPr="000045D6" w:rsidRDefault="000045D6" w:rsidP="00855A43">
      <w:pPr>
        <w:numPr>
          <w:ilvl w:val="0"/>
          <w:numId w:val="6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appoint staff where the Trustees delegate the authority to do so</w:t>
      </w:r>
    </w:p>
    <w:p w14:paraId="60A7A40E" w14:textId="77777777" w:rsidR="000045D6" w:rsidRPr="000045D6" w:rsidRDefault="000045D6" w:rsidP="00855A43">
      <w:pPr>
        <w:numPr>
          <w:ilvl w:val="0"/>
          <w:numId w:val="6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hear the second stage of staff grievances and disciplinary matters where this is not a Trustee matter</w:t>
      </w:r>
    </w:p>
    <w:p w14:paraId="1A4D9FBB" w14:textId="77777777" w:rsidR="000045D6" w:rsidRPr="000045D6" w:rsidRDefault="000045D6" w:rsidP="00855A43">
      <w:pPr>
        <w:numPr>
          <w:ilvl w:val="0"/>
          <w:numId w:val="6"/>
        </w:numPr>
        <w:spacing w:before="240"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hear appeals about pupil Exclusions </w:t>
      </w:r>
    </w:p>
    <w:p w14:paraId="2EF578F7" w14:textId="2901E26E" w:rsidR="000045D6" w:rsidRPr="000045D6" w:rsidRDefault="00855A43" w:rsidP="00855A43">
      <w:pPr>
        <w:spacing w:before="240" w:after="160" w:line="259" w:lineRule="auto"/>
        <w:ind w:right="118" w:firstLine="491"/>
        <w:rPr>
          <w:rFonts w:ascii="Calibri" w:eastAsia="Calibri" w:hAnsi="Calibri"/>
          <w:sz w:val="24"/>
          <w:szCs w:val="24"/>
          <w:lang w:val="en-GB"/>
        </w:rPr>
      </w:pPr>
      <w:proofErr w:type="gramStart"/>
      <w:r>
        <w:rPr>
          <w:rFonts w:ascii="Calibri" w:eastAsia="Calibri" w:hAnsi="Calibri"/>
          <w:sz w:val="24"/>
          <w:szCs w:val="24"/>
          <w:lang w:val="en-GB"/>
        </w:rPr>
        <w:t>I</w:t>
      </w:r>
      <w:r w:rsidR="000045D6" w:rsidRPr="000045D6">
        <w:rPr>
          <w:rFonts w:ascii="Calibri" w:eastAsia="Calibri" w:hAnsi="Calibri"/>
          <w:sz w:val="24"/>
          <w:szCs w:val="24"/>
          <w:lang w:val="en-GB"/>
        </w:rPr>
        <w:t>n order to</w:t>
      </w:r>
      <w:proofErr w:type="gramEnd"/>
      <w:r w:rsidR="000045D6" w:rsidRPr="000045D6">
        <w:rPr>
          <w:rFonts w:ascii="Calibri" w:eastAsia="Calibri" w:hAnsi="Calibri"/>
          <w:sz w:val="24"/>
          <w:szCs w:val="24"/>
          <w:lang w:val="en-GB"/>
        </w:rPr>
        <w:t xml:space="preserve"> perform this role well, a governor is expected to: </w:t>
      </w:r>
    </w:p>
    <w:p w14:paraId="1A2E5FC5" w14:textId="77777777" w:rsidR="000045D6" w:rsidRPr="000045D6" w:rsidRDefault="000045D6" w:rsidP="00855A43">
      <w:pPr>
        <w:numPr>
          <w:ilvl w:val="0"/>
          <w:numId w:val="7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get to know the Academy, including visiting at least every half term, during school hours whenever possible and in agreement with the Academy Head </w:t>
      </w:r>
      <w:proofErr w:type="gramStart"/>
      <w:r w:rsidRPr="000045D6">
        <w:rPr>
          <w:rFonts w:ascii="Calibri" w:eastAsia="Calibri" w:hAnsi="Calibri"/>
          <w:sz w:val="24"/>
          <w:szCs w:val="24"/>
          <w:lang w:val="en-GB"/>
        </w:rPr>
        <w:t>in order to</w:t>
      </w:r>
      <w:proofErr w:type="gramEnd"/>
      <w:r w:rsidRPr="000045D6">
        <w:rPr>
          <w:rFonts w:ascii="Calibri" w:eastAsia="Calibri" w:hAnsi="Calibri"/>
          <w:sz w:val="24"/>
          <w:szCs w:val="24"/>
          <w:lang w:val="en-GB"/>
        </w:rPr>
        <w:t xml:space="preserve"> gain a good understanding of the Academy strengths and weaknesses </w:t>
      </w:r>
    </w:p>
    <w:p w14:paraId="001CB959" w14:textId="77777777" w:rsidR="000045D6" w:rsidRPr="000045D6" w:rsidRDefault="000045D6" w:rsidP="00855A43">
      <w:pPr>
        <w:numPr>
          <w:ilvl w:val="0"/>
          <w:numId w:val="7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attend induction training and regular relevant training and development events, including online training</w:t>
      </w:r>
    </w:p>
    <w:p w14:paraId="68FF4852" w14:textId="77777777" w:rsidR="000045D6" w:rsidRPr="000045D6" w:rsidRDefault="000045D6" w:rsidP="00855A43">
      <w:pPr>
        <w:numPr>
          <w:ilvl w:val="0"/>
          <w:numId w:val="7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>attend Local Board meetings regularly and read all the papers before the meeting</w:t>
      </w:r>
    </w:p>
    <w:p w14:paraId="24866C73" w14:textId="77777777" w:rsidR="000045D6" w:rsidRPr="000045D6" w:rsidRDefault="000045D6" w:rsidP="00855A43">
      <w:pPr>
        <w:numPr>
          <w:ilvl w:val="0"/>
          <w:numId w:val="7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act in the best interests of all the pupils of the Academy </w:t>
      </w:r>
    </w:p>
    <w:p w14:paraId="53FB46E7" w14:textId="75D20564" w:rsidR="000045D6" w:rsidRPr="00855A43" w:rsidRDefault="000045D6" w:rsidP="00855A43">
      <w:pPr>
        <w:numPr>
          <w:ilvl w:val="0"/>
          <w:numId w:val="7"/>
        </w:numPr>
        <w:spacing w:after="160" w:line="259" w:lineRule="auto"/>
        <w:ind w:left="851" w:right="118"/>
        <w:contextualSpacing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behave in a professional manner, as set down in the Local Board’s Code of Practice, including acting in strict confidence </w:t>
      </w:r>
    </w:p>
    <w:p w14:paraId="1525D2B4" w14:textId="77777777" w:rsidR="00855A43" w:rsidRPr="000045D6" w:rsidRDefault="00855A43" w:rsidP="00855A43">
      <w:pPr>
        <w:spacing w:after="160" w:line="259" w:lineRule="auto"/>
        <w:ind w:left="142" w:right="118"/>
        <w:contextualSpacing/>
        <w:rPr>
          <w:rFonts w:ascii="Calibri" w:eastAsia="Calibri" w:hAnsi="Calibri"/>
          <w:sz w:val="24"/>
          <w:szCs w:val="24"/>
          <w:lang w:val="en-GB"/>
        </w:rPr>
      </w:pPr>
    </w:p>
    <w:p w14:paraId="69DBDE90" w14:textId="77777777" w:rsidR="000045D6" w:rsidRPr="000045D6" w:rsidRDefault="000045D6" w:rsidP="00855A43">
      <w:pPr>
        <w:spacing w:after="160" w:line="259" w:lineRule="auto"/>
        <w:ind w:right="118"/>
        <w:rPr>
          <w:rFonts w:ascii="Calibri" w:eastAsia="Calibri" w:hAnsi="Calibri"/>
          <w:sz w:val="24"/>
          <w:szCs w:val="24"/>
          <w:lang w:val="en-GB"/>
        </w:rPr>
      </w:pPr>
      <w:r w:rsidRPr="000045D6">
        <w:rPr>
          <w:rFonts w:ascii="Calibri" w:eastAsia="Calibri" w:hAnsi="Calibri"/>
          <w:sz w:val="24"/>
          <w:szCs w:val="24"/>
          <w:lang w:val="en-GB"/>
        </w:rPr>
        <w:t xml:space="preserve">Expenses: Governors may receive out of pocket expenses incurred </w:t>
      </w:r>
      <w:proofErr w:type="gramStart"/>
      <w:r w:rsidRPr="000045D6">
        <w:rPr>
          <w:rFonts w:ascii="Calibri" w:eastAsia="Calibri" w:hAnsi="Calibri"/>
          <w:sz w:val="24"/>
          <w:szCs w:val="24"/>
          <w:lang w:val="en-GB"/>
        </w:rPr>
        <w:t>as a result of</w:t>
      </w:r>
      <w:proofErr w:type="gramEnd"/>
      <w:r w:rsidRPr="000045D6">
        <w:rPr>
          <w:rFonts w:ascii="Calibri" w:eastAsia="Calibri" w:hAnsi="Calibri"/>
          <w:sz w:val="24"/>
          <w:szCs w:val="24"/>
          <w:lang w:val="en-GB"/>
        </w:rPr>
        <w:t xml:space="preserve"> fulfilling their role as governor as set out in Director and Governor Allowances policy. Payments can cover incidental expenses, such as travel and childcare, but not loss of earnings. </w:t>
      </w:r>
    </w:p>
    <w:p w14:paraId="2ECDE16C" w14:textId="56918E9E" w:rsidR="00722647" w:rsidRDefault="000045D6" w:rsidP="00855A43">
      <w:pPr>
        <w:spacing w:after="160" w:line="259" w:lineRule="auto"/>
        <w:ind w:right="118"/>
      </w:pPr>
      <w:r w:rsidRPr="000045D6">
        <w:rPr>
          <w:rFonts w:ascii="Calibri" w:eastAsia="Calibri" w:hAnsi="Calibri"/>
          <w:sz w:val="24"/>
          <w:szCs w:val="24"/>
          <w:lang w:val="en-GB"/>
        </w:rPr>
        <w:t>Please note.  As a governor develops in terms of experience within their role there are other responsibility areas that can be undertaken e.g. as a Chair of a committee.  This role description does not cover the additional roles taken on by the Chair, Vice-Chair or Chairs of committees.</w:t>
      </w:r>
      <w:r w:rsidR="00D93BB2">
        <w:rPr>
          <w:rFonts w:ascii="Arial" w:hAnsi="Arial" w:cs="Arial"/>
          <w:sz w:val="22"/>
          <w:szCs w:val="22"/>
        </w:rPr>
        <w:fldChar w:fldCharType="begin"/>
      </w:r>
      <w:r w:rsidR="00D93BB2">
        <w:rPr>
          <w:rFonts w:ascii="Arial" w:hAnsi="Arial" w:cs="Arial"/>
          <w:sz w:val="22"/>
          <w:szCs w:val="22"/>
        </w:rPr>
        <w:instrText>FILLIN "TYPE IN DESIGNATION OF PERSON SIGNING THE LETTER"</w:instrText>
      </w:r>
      <w:r w:rsidR="00D93BB2">
        <w:rPr>
          <w:rFonts w:ascii="Arial" w:hAnsi="Arial" w:cs="Arial"/>
          <w:sz w:val="22"/>
          <w:szCs w:val="22"/>
        </w:rPr>
        <w:fldChar w:fldCharType="end"/>
      </w:r>
    </w:p>
    <w:p w14:paraId="5F7B722E" w14:textId="1DD83271" w:rsidR="00722647" w:rsidRDefault="00722647"/>
    <w:p w14:paraId="0A13E9D4" w14:textId="38FE1626" w:rsidR="00722647" w:rsidRDefault="00722647"/>
    <w:p w14:paraId="06A4891F" w14:textId="712D3184" w:rsidR="00722647" w:rsidRDefault="00722647"/>
    <w:p w14:paraId="6DD18B30" w14:textId="1AD5A28E" w:rsidR="00722647" w:rsidRDefault="00722647"/>
    <w:p w14:paraId="10C9EDA4" w14:textId="2DAE6E11" w:rsidR="00722647" w:rsidRDefault="00722647"/>
    <w:p w14:paraId="17C15294" w14:textId="6E89A76B" w:rsidR="00722647" w:rsidRDefault="00722647"/>
    <w:p w14:paraId="72D1196C" w14:textId="757D35EC" w:rsidR="00E14632" w:rsidRDefault="00E14632" w:rsidP="001B6991">
      <w:pPr>
        <w:spacing w:before="10" w:line="250" w:lineRule="auto"/>
        <w:ind w:left="170" w:right="3179" w:hanging="58"/>
      </w:pPr>
    </w:p>
    <w:sectPr w:rsidR="00E14632" w:rsidSect="000045D6">
      <w:footerReference w:type="default" r:id="rId11"/>
      <w:pgSz w:w="11906" w:h="16838"/>
      <w:pgMar w:top="720" w:right="720" w:bottom="720" w:left="720" w:header="709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E160" w14:textId="77777777" w:rsidR="00E62D80" w:rsidRDefault="00E62D80" w:rsidP="00AF7314">
      <w:r>
        <w:separator/>
      </w:r>
    </w:p>
  </w:endnote>
  <w:endnote w:type="continuationSeparator" w:id="0">
    <w:p w14:paraId="139A7514" w14:textId="77777777" w:rsidR="00E62D80" w:rsidRDefault="00E62D80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063C998E" w14:textId="77777777" w:rsidR="001B6991" w:rsidRDefault="001B6991" w:rsidP="001B6991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F655B6" wp14:editId="0A42F978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69159C" wp14:editId="486ED12C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E5B541B" wp14:editId="70B688D1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5ABA12E" wp14:editId="445320E0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4210FEF" wp14:editId="436D268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4D6B052B" wp14:editId="1DB22873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C697D9" wp14:editId="1BBC3208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DD81A5A" wp14:editId="0677A014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5DDB87D1" w14:textId="77777777" w:rsidR="001B6991" w:rsidRDefault="001B6991" w:rsidP="001B69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644C747" wp14:editId="079DC87C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B2100C8" wp14:editId="4C27DA4A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FEE165C" wp14:editId="5BDC9A37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915252B" wp14:editId="7B3FBFC1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7AC46D9" wp14:editId="0726D6DD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80DA291" wp14:editId="3E227D0D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C24369C" wp14:editId="244FE52D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7777777" w:rsidR="001B6991" w:rsidRDefault="001B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1D69" w14:textId="77777777" w:rsidR="00E62D80" w:rsidRDefault="00E62D80" w:rsidP="00AF7314">
      <w:r>
        <w:separator/>
      </w:r>
    </w:p>
  </w:footnote>
  <w:footnote w:type="continuationSeparator" w:id="0">
    <w:p w14:paraId="4B9A4752" w14:textId="77777777" w:rsidR="00E62D80" w:rsidRDefault="00E62D80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4B1"/>
    <w:multiLevelType w:val="hybridMultilevel"/>
    <w:tmpl w:val="C47AF5D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A355242"/>
    <w:multiLevelType w:val="hybridMultilevel"/>
    <w:tmpl w:val="00B8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05D1"/>
    <w:multiLevelType w:val="hybridMultilevel"/>
    <w:tmpl w:val="A1BA0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0AC"/>
    <w:multiLevelType w:val="hybridMultilevel"/>
    <w:tmpl w:val="E006D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5ECE"/>
    <w:multiLevelType w:val="hybridMultilevel"/>
    <w:tmpl w:val="BFDA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CE8"/>
    <w:multiLevelType w:val="hybridMultilevel"/>
    <w:tmpl w:val="D39EEB9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3E76433"/>
    <w:multiLevelType w:val="hybridMultilevel"/>
    <w:tmpl w:val="29DA00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45D6"/>
    <w:rsid w:val="00021CD1"/>
    <w:rsid w:val="00024780"/>
    <w:rsid w:val="00057B91"/>
    <w:rsid w:val="00156C44"/>
    <w:rsid w:val="00190589"/>
    <w:rsid w:val="001B6991"/>
    <w:rsid w:val="001F1B7F"/>
    <w:rsid w:val="0034475D"/>
    <w:rsid w:val="00482537"/>
    <w:rsid w:val="00483818"/>
    <w:rsid w:val="004F7F73"/>
    <w:rsid w:val="005C222E"/>
    <w:rsid w:val="006624AB"/>
    <w:rsid w:val="00722647"/>
    <w:rsid w:val="00754C48"/>
    <w:rsid w:val="0078751F"/>
    <w:rsid w:val="007A512D"/>
    <w:rsid w:val="007C57BA"/>
    <w:rsid w:val="008223C8"/>
    <w:rsid w:val="00855A43"/>
    <w:rsid w:val="00877801"/>
    <w:rsid w:val="008B2691"/>
    <w:rsid w:val="009C002A"/>
    <w:rsid w:val="009E13CC"/>
    <w:rsid w:val="00AA5118"/>
    <w:rsid w:val="00AF2E9C"/>
    <w:rsid w:val="00AF7314"/>
    <w:rsid w:val="00BB4A8D"/>
    <w:rsid w:val="00C23587"/>
    <w:rsid w:val="00C7502A"/>
    <w:rsid w:val="00D8727D"/>
    <w:rsid w:val="00D8739A"/>
    <w:rsid w:val="00D93BB2"/>
    <w:rsid w:val="00DA00A7"/>
    <w:rsid w:val="00E14632"/>
    <w:rsid w:val="00E62D80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FB13BE89836499D02EC4035C285F6" ma:contentTypeVersion="13" ma:contentTypeDescription="Create a new document." ma:contentTypeScope="" ma:versionID="687e38ece19970dc0ec53b467fa569f7">
  <xsd:schema xmlns:xsd="http://www.w3.org/2001/XMLSchema" xmlns:xs="http://www.w3.org/2001/XMLSchema" xmlns:p="http://schemas.microsoft.com/office/2006/metadata/properties" xmlns:ns3="9d6b4275-b16f-4510-9218-89d038f7fc2b" xmlns:ns4="153d2f16-f67c-4af1-b07b-b458ded74467" targetNamespace="http://schemas.microsoft.com/office/2006/metadata/properties" ma:root="true" ma:fieldsID="2a1b8ffbab1d9e1beb0cb126d705b110" ns3:_="" ns4:_="">
    <xsd:import namespace="9d6b4275-b16f-4510-9218-89d038f7fc2b"/>
    <xsd:import namespace="153d2f16-f67c-4af1-b07b-b458ded74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4275-b16f-4510-9218-89d038f7f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2f16-f67c-4af1-b07b-b458ded74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3F431-C126-4AAA-982D-11A12B4D4DFE}">
  <ds:schemaRefs>
    <ds:schemaRef ds:uri="153d2f16-f67c-4af1-b07b-b458ded7446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9d6b4275-b16f-4510-9218-89d038f7fc2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0CA030-B3DB-4451-92DB-DC9D4AE04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b4275-b16f-4510-9218-89d038f7fc2b"/>
    <ds:schemaRef ds:uri="153d2f16-f67c-4af1-b07b-b458ded74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Sarah Clarke</cp:lastModifiedBy>
  <cp:revision>2</cp:revision>
  <cp:lastPrinted>2020-01-28T13:26:00Z</cp:lastPrinted>
  <dcterms:created xsi:type="dcterms:W3CDTF">2020-10-14T14:17:00Z</dcterms:created>
  <dcterms:modified xsi:type="dcterms:W3CDTF">2020-10-14T14:17:00Z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0x010100290FB13BE89836499D02EC4035C285F6</vt:lpwstr>
  </property>
</Properties>
</file>