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64109" w14:textId="6095C594" w:rsidR="004B74E2" w:rsidRPr="009C150E" w:rsidRDefault="00227771" w:rsidP="009C150E">
      <w:pPr>
        <w:shd w:val="clear" w:color="auto" w:fill="FFFFFF"/>
        <w:spacing w:after="300" w:line="240" w:lineRule="auto"/>
        <w:textAlignment w:val="baseline"/>
        <w:rPr>
          <w:rFonts w:ascii="Arial" w:eastAsia="Times New Roman" w:hAnsi="Arial" w:cs="Arial"/>
          <w:b/>
          <w:u w:val="single"/>
          <w:lang w:eastAsia="en-GB"/>
        </w:rPr>
      </w:pPr>
      <w:r w:rsidRPr="00227771">
        <w:rPr>
          <w:rFonts w:ascii="Times New Roman" w:eastAsia="Times New Roman" w:hAnsi="Times New Roman" w:cs="Times New Roman"/>
          <w:sz w:val="24"/>
          <w:szCs w:val="24"/>
          <w:u w:val="single"/>
          <w:lang w:eastAsia="en-GB"/>
        </w:rPr>
        <w:br/>
      </w:r>
      <w:r w:rsidR="004B74E2" w:rsidRPr="009C150E">
        <w:rPr>
          <w:rFonts w:ascii="Arial" w:eastAsia="Times New Roman" w:hAnsi="Arial" w:cs="Arial"/>
          <w:b/>
          <w:u w:val="single"/>
          <w:lang w:eastAsia="en-GB"/>
        </w:rPr>
        <w:t>An Introduction to Local Board governance in the Link Academy</w:t>
      </w:r>
      <w:r w:rsidR="009C150E" w:rsidRPr="009C150E">
        <w:rPr>
          <w:rFonts w:ascii="Arial" w:eastAsia="Times New Roman" w:hAnsi="Arial" w:cs="Arial"/>
          <w:b/>
          <w:u w:val="single"/>
          <w:lang w:eastAsia="en-GB"/>
        </w:rPr>
        <w:t xml:space="preserve"> Trust</w:t>
      </w:r>
    </w:p>
    <w:p w14:paraId="0589BE6E" w14:textId="0CE6A12E" w:rsidR="00227771" w:rsidRPr="009C150E" w:rsidRDefault="009808DB"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t>Being a governor</w:t>
      </w:r>
      <w:r w:rsidR="00227771" w:rsidRPr="009C150E">
        <w:rPr>
          <w:rFonts w:ascii="Arial" w:eastAsia="Times New Roman" w:hAnsi="Arial" w:cs="Arial"/>
          <w:lang w:eastAsia="en-GB"/>
        </w:rPr>
        <w:t xml:space="preserve"> is a challenging but hugely rewarding role. It will give you the chance to make a real difference to our pupils in </w:t>
      </w:r>
      <w:r w:rsidR="009C150E" w:rsidRPr="009C150E">
        <w:rPr>
          <w:rFonts w:ascii="Arial" w:eastAsia="Times New Roman" w:hAnsi="Arial" w:cs="Arial"/>
          <w:lang w:eastAsia="en-GB"/>
        </w:rPr>
        <w:t>t</w:t>
      </w:r>
      <w:r w:rsidR="00227771" w:rsidRPr="009C150E">
        <w:rPr>
          <w:rFonts w:ascii="Arial" w:eastAsia="Times New Roman" w:hAnsi="Arial" w:cs="Arial"/>
          <w:lang w:eastAsia="en-GB"/>
        </w:rPr>
        <w:t xml:space="preserve">he Link Academy Trust, give something back to your local community and use and develop your skills in a school environment. </w:t>
      </w:r>
    </w:p>
    <w:p w14:paraId="105B325E" w14:textId="77777777" w:rsidR="00227771" w:rsidRPr="009C150E" w:rsidRDefault="00227771"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t>Our Trust maintains Local Boards for each geographical area</w:t>
      </w:r>
      <w:r w:rsidR="009808DB" w:rsidRPr="009C150E">
        <w:rPr>
          <w:rFonts w:ascii="Arial" w:eastAsia="Times New Roman" w:hAnsi="Arial" w:cs="Arial"/>
          <w:lang w:eastAsia="en-GB"/>
        </w:rPr>
        <w:t>, currently Totnes, Newton &amp; Teign and Woodleigh. They</w:t>
      </w:r>
      <w:r w:rsidRPr="009C150E">
        <w:rPr>
          <w:rFonts w:ascii="Arial" w:eastAsia="Times New Roman" w:hAnsi="Arial" w:cs="Arial"/>
          <w:lang w:eastAsia="en-GB"/>
        </w:rPr>
        <w:t xml:space="preserve"> need a group of volunteers that have a balance and diversity of knowledge, skills and experience to enable it to be effective. The Local Boards focus on teaching and learning, the day to day operation of the school, including safeguarding, health and safety and security. Ofsted (the national inspection body for schools) has repeatedly noted that the most effective schools demonstrate effective leadership and managem</w:t>
      </w:r>
      <w:r w:rsidR="009808DB" w:rsidRPr="009C150E">
        <w:rPr>
          <w:rFonts w:ascii="Arial" w:eastAsia="Times New Roman" w:hAnsi="Arial" w:cs="Arial"/>
          <w:lang w:eastAsia="en-GB"/>
        </w:rPr>
        <w:t>ent - including by the Local B</w:t>
      </w:r>
      <w:r w:rsidRPr="009C150E">
        <w:rPr>
          <w:rFonts w:ascii="Arial" w:eastAsia="Times New Roman" w:hAnsi="Arial" w:cs="Arial"/>
          <w:lang w:eastAsia="en-GB"/>
        </w:rPr>
        <w:t>oard.</w:t>
      </w:r>
    </w:p>
    <w:p w14:paraId="15A800AA" w14:textId="77777777" w:rsidR="00227771" w:rsidRPr="009C150E" w:rsidRDefault="00227771"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t>Anyone aged over 18 can be a governor (but there are some exceptions) and you do not need to be a parent. There is no requirement for you to have an understanding of the education system, just the necessary skills, character and time to contribute. There is plenty of training available to help you learn about education which we will provide either in house or by using external providers, including online training</w:t>
      </w:r>
      <w:r w:rsidR="009808DB" w:rsidRPr="009C150E">
        <w:rPr>
          <w:rFonts w:ascii="Arial" w:eastAsia="Times New Roman" w:hAnsi="Arial" w:cs="Arial"/>
          <w:lang w:eastAsia="en-GB"/>
        </w:rPr>
        <w:t>. Academie</w:t>
      </w:r>
      <w:r w:rsidRPr="009C150E">
        <w:rPr>
          <w:rFonts w:ascii="Arial" w:eastAsia="Times New Roman" w:hAnsi="Arial" w:cs="Arial"/>
          <w:lang w:eastAsia="en-GB"/>
        </w:rPr>
        <w:t>s need and benefit from a range of professional kno</w:t>
      </w:r>
      <w:r w:rsidR="009808DB" w:rsidRPr="009C150E">
        <w:rPr>
          <w:rFonts w:ascii="Arial" w:eastAsia="Times New Roman" w:hAnsi="Arial" w:cs="Arial"/>
          <w:lang w:eastAsia="en-GB"/>
        </w:rPr>
        <w:t>wledge on their Local B</w:t>
      </w:r>
      <w:r w:rsidRPr="009C150E">
        <w:rPr>
          <w:rFonts w:ascii="Arial" w:eastAsia="Times New Roman" w:hAnsi="Arial" w:cs="Arial"/>
          <w:lang w:eastAsia="en-GB"/>
        </w:rPr>
        <w:t xml:space="preserve">oard, but the main focus for us is the effective education and well-being of our pupils as the Board of Trustees carries the overall responsibility for decision making. </w:t>
      </w:r>
    </w:p>
    <w:p w14:paraId="692E3C4B" w14:textId="77777777" w:rsidR="00227771" w:rsidRPr="009C150E" w:rsidRDefault="00227771"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t>Governors in our organisation offer the support, challenge and learning to every</w:t>
      </w:r>
      <w:r w:rsidR="009808DB" w:rsidRPr="009C150E">
        <w:rPr>
          <w:rFonts w:ascii="Arial" w:eastAsia="Times New Roman" w:hAnsi="Arial" w:cs="Arial"/>
          <w:lang w:eastAsia="en-GB"/>
        </w:rPr>
        <w:t xml:space="preserve"> Academy Head</w:t>
      </w:r>
      <w:r w:rsidRPr="009C150E">
        <w:rPr>
          <w:rFonts w:ascii="Arial" w:eastAsia="Times New Roman" w:hAnsi="Arial" w:cs="Arial"/>
          <w:lang w:eastAsia="en-GB"/>
        </w:rPr>
        <w:t xml:space="preserve"> that ensure</w:t>
      </w:r>
      <w:r w:rsidR="009808DB" w:rsidRPr="009C150E">
        <w:rPr>
          <w:rFonts w:ascii="Arial" w:eastAsia="Times New Roman" w:hAnsi="Arial" w:cs="Arial"/>
          <w:lang w:eastAsia="en-GB"/>
        </w:rPr>
        <w:t>s</w:t>
      </w:r>
      <w:r w:rsidRPr="009C150E">
        <w:rPr>
          <w:rFonts w:ascii="Arial" w:eastAsia="Times New Roman" w:hAnsi="Arial" w:cs="Arial"/>
          <w:lang w:eastAsia="en-GB"/>
        </w:rPr>
        <w:t xml:space="preserve"> there is a very effective and close link between the performance of each individual academy and the Trust Board. Their role is vital in ensuring Trustees have the knowledge and understanding of the academies to be able to fulfil their role effectively. It is a very important and highly valued role.</w:t>
      </w:r>
    </w:p>
    <w:p w14:paraId="2DCBEE7A" w14:textId="77777777" w:rsidR="00227771" w:rsidRPr="009C150E" w:rsidRDefault="00227771"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t>As a governor or trustee, you will be able to:</w:t>
      </w:r>
    </w:p>
    <w:p w14:paraId="03888103" w14:textId="77777777" w:rsidR="00227771" w:rsidRPr="009C150E" w:rsidRDefault="00227771" w:rsidP="00227771">
      <w:pPr>
        <w:numPr>
          <w:ilvl w:val="0"/>
          <w:numId w:val="1"/>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Use your own experience of education and life beyond school to inform conversations and learn about how our Academies operate to provide the best possible education for our pupils</w:t>
      </w:r>
    </w:p>
    <w:p w14:paraId="26C9F688" w14:textId="77777777" w:rsidR="00227771" w:rsidRPr="009C150E" w:rsidRDefault="00227771" w:rsidP="00227771">
      <w:pPr>
        <w:numPr>
          <w:ilvl w:val="0"/>
          <w:numId w:val="1"/>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Develop and utilise your skills in a local board-level environment</w:t>
      </w:r>
    </w:p>
    <w:p w14:paraId="2D0379DA" w14:textId="77777777" w:rsidR="00227771" w:rsidRPr="009C150E" w:rsidRDefault="00227771" w:rsidP="00227771">
      <w:pPr>
        <w:numPr>
          <w:ilvl w:val="0"/>
          <w:numId w:val="1"/>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Make a valuable contribution to education and your community</w:t>
      </w:r>
    </w:p>
    <w:p w14:paraId="79666DBE" w14:textId="77777777" w:rsidR="00227771" w:rsidRPr="009C150E" w:rsidRDefault="00227771" w:rsidP="00227771">
      <w:pPr>
        <w:numPr>
          <w:ilvl w:val="0"/>
          <w:numId w:val="1"/>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Support and challenge th</w:t>
      </w:r>
      <w:r w:rsidR="004F276B" w:rsidRPr="009C150E">
        <w:rPr>
          <w:rFonts w:ascii="Arial" w:eastAsia="Times New Roman" w:hAnsi="Arial" w:cs="Arial"/>
          <w:lang w:eastAsia="en-GB"/>
        </w:rPr>
        <w:t>e Academy</w:t>
      </w:r>
      <w:r w:rsidRPr="009C150E">
        <w:rPr>
          <w:rFonts w:ascii="Arial" w:eastAsia="Times New Roman" w:hAnsi="Arial" w:cs="Arial"/>
          <w:lang w:eastAsia="en-GB"/>
        </w:rPr>
        <w:t xml:space="preserve"> so that it continues to </w:t>
      </w:r>
      <w:r w:rsidR="004F276B" w:rsidRPr="009C150E">
        <w:rPr>
          <w:rFonts w:ascii="Arial" w:eastAsia="Times New Roman" w:hAnsi="Arial" w:cs="Arial"/>
          <w:lang w:eastAsia="en-GB"/>
        </w:rPr>
        <w:t>advance</w:t>
      </w:r>
      <w:r w:rsidRPr="009C150E">
        <w:rPr>
          <w:rFonts w:ascii="Arial" w:eastAsia="Times New Roman" w:hAnsi="Arial" w:cs="Arial"/>
          <w:lang w:eastAsia="en-GB"/>
        </w:rPr>
        <w:t xml:space="preserve"> pupils and staff through regular visits and close liaison with Academy Heads</w:t>
      </w:r>
    </w:p>
    <w:p w14:paraId="698D1226" w14:textId="6B761472" w:rsidR="00227771" w:rsidRPr="009C150E" w:rsidRDefault="00227771" w:rsidP="00227771">
      <w:pPr>
        <w:numPr>
          <w:ilvl w:val="0"/>
          <w:numId w:val="1"/>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Bring your unique experiences, perspectives and insights in to decision-making in the interests of the school community</w:t>
      </w:r>
      <w:r w:rsidRPr="009C150E">
        <w:rPr>
          <w:rFonts w:ascii="Arial" w:eastAsia="Times New Roman" w:hAnsi="Arial" w:cs="Arial"/>
          <w:lang w:eastAsia="en-GB"/>
        </w:rPr>
        <w:br/>
        <w:t> </w:t>
      </w:r>
    </w:p>
    <w:p w14:paraId="2BFB4876" w14:textId="77777777" w:rsidR="00A61001" w:rsidRPr="009C150E" w:rsidRDefault="00A61001" w:rsidP="00A61001">
      <w:pPr>
        <w:shd w:val="clear" w:color="auto" w:fill="FFFFFF"/>
        <w:spacing w:after="180" w:line="270" w:lineRule="atLeast"/>
        <w:ind w:right="450"/>
        <w:textAlignment w:val="baseline"/>
        <w:rPr>
          <w:rFonts w:ascii="Arial" w:eastAsia="Times New Roman" w:hAnsi="Arial" w:cs="Arial"/>
          <w:lang w:eastAsia="en-GB"/>
        </w:rPr>
      </w:pPr>
      <w:bookmarkStart w:id="0" w:name="_GoBack"/>
      <w:bookmarkEnd w:id="0"/>
    </w:p>
    <w:p w14:paraId="63FE2D05" w14:textId="77777777" w:rsidR="00227771" w:rsidRPr="009C150E" w:rsidRDefault="004F276B" w:rsidP="00227771">
      <w:pPr>
        <w:shd w:val="clear" w:color="auto" w:fill="FFFFFF"/>
        <w:spacing w:after="0" w:line="240" w:lineRule="auto"/>
        <w:textAlignment w:val="baseline"/>
        <w:rPr>
          <w:rFonts w:ascii="Arial" w:eastAsia="Times New Roman" w:hAnsi="Arial" w:cs="Arial"/>
          <w:lang w:eastAsia="en-GB"/>
        </w:rPr>
      </w:pPr>
      <w:r w:rsidRPr="009C150E">
        <w:rPr>
          <w:rFonts w:ascii="Arial" w:eastAsia="Times New Roman" w:hAnsi="Arial" w:cs="Arial"/>
          <w:b/>
          <w:bCs/>
          <w:color w:val="333333"/>
          <w:bdr w:val="none" w:sz="0" w:space="0" w:color="auto" w:frame="1"/>
          <w:lang w:eastAsia="en-GB"/>
        </w:rPr>
        <w:t xml:space="preserve">What do the Link Local Board governors </w:t>
      </w:r>
      <w:r w:rsidR="00227771" w:rsidRPr="009C150E">
        <w:rPr>
          <w:rFonts w:ascii="Arial" w:eastAsia="Times New Roman" w:hAnsi="Arial" w:cs="Arial"/>
          <w:b/>
          <w:bCs/>
          <w:color w:val="333333"/>
          <w:bdr w:val="none" w:sz="0" w:space="0" w:color="auto" w:frame="1"/>
          <w:lang w:eastAsia="en-GB"/>
        </w:rPr>
        <w:t>do?</w:t>
      </w:r>
      <w:r w:rsidRPr="009C150E">
        <w:rPr>
          <w:rFonts w:ascii="Arial" w:eastAsia="Times New Roman" w:hAnsi="Arial" w:cs="Arial"/>
          <w:lang w:eastAsia="en-GB"/>
        </w:rPr>
        <w:br/>
        <w:t>The Local B</w:t>
      </w:r>
      <w:r w:rsidR="00227771" w:rsidRPr="009C150E">
        <w:rPr>
          <w:rFonts w:ascii="Arial" w:eastAsia="Times New Roman" w:hAnsi="Arial" w:cs="Arial"/>
          <w:lang w:eastAsia="en-GB"/>
        </w:rPr>
        <w:t>oard p</w:t>
      </w:r>
      <w:r w:rsidRPr="009C150E">
        <w:rPr>
          <w:rFonts w:ascii="Arial" w:eastAsia="Times New Roman" w:hAnsi="Arial" w:cs="Arial"/>
          <w:lang w:eastAsia="en-GB"/>
        </w:rPr>
        <w:t>rovides</w:t>
      </w:r>
      <w:r w:rsidR="00227771" w:rsidRPr="009C150E">
        <w:rPr>
          <w:rFonts w:ascii="Arial" w:eastAsia="Times New Roman" w:hAnsi="Arial" w:cs="Arial"/>
          <w:lang w:eastAsia="en-GB"/>
        </w:rPr>
        <w:t xml:space="preserve"> accountability in schools. It has three key functions:</w:t>
      </w:r>
    </w:p>
    <w:p w14:paraId="29120444" w14:textId="77777777" w:rsidR="004F276B" w:rsidRPr="009C150E" w:rsidRDefault="004F276B" w:rsidP="00227771">
      <w:pPr>
        <w:shd w:val="clear" w:color="auto" w:fill="FFFFFF"/>
        <w:spacing w:after="0" w:line="240" w:lineRule="auto"/>
        <w:textAlignment w:val="baseline"/>
        <w:rPr>
          <w:rFonts w:ascii="Arial" w:eastAsia="Times New Roman" w:hAnsi="Arial" w:cs="Arial"/>
          <w:lang w:eastAsia="en-GB"/>
        </w:rPr>
      </w:pPr>
    </w:p>
    <w:p w14:paraId="333A6A50" w14:textId="77777777" w:rsidR="00227771" w:rsidRPr="009C150E" w:rsidRDefault="004F276B" w:rsidP="00227771">
      <w:pPr>
        <w:numPr>
          <w:ilvl w:val="0"/>
          <w:numId w:val="2"/>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 xml:space="preserve">Overseeing the educational performance of the school, </w:t>
      </w:r>
      <w:r w:rsidR="00227771" w:rsidRPr="009C150E">
        <w:rPr>
          <w:rFonts w:ascii="Arial" w:eastAsia="Times New Roman" w:hAnsi="Arial" w:cs="Arial"/>
          <w:lang w:eastAsia="en-GB"/>
        </w:rPr>
        <w:t xml:space="preserve">making sure </w:t>
      </w:r>
      <w:r w:rsidRPr="009C150E">
        <w:rPr>
          <w:rFonts w:ascii="Arial" w:eastAsia="Times New Roman" w:hAnsi="Arial" w:cs="Arial"/>
          <w:lang w:eastAsia="en-GB"/>
        </w:rPr>
        <w:t>a</w:t>
      </w:r>
      <w:r w:rsidR="009808DB" w:rsidRPr="009C150E">
        <w:rPr>
          <w:rFonts w:ascii="Arial" w:eastAsia="Times New Roman" w:hAnsi="Arial" w:cs="Arial"/>
          <w:lang w:eastAsia="en-GB"/>
        </w:rPr>
        <w:t>ll pupils make good progress ensuring</w:t>
      </w:r>
      <w:r w:rsidRPr="009C150E">
        <w:rPr>
          <w:rFonts w:ascii="Arial" w:eastAsia="Times New Roman" w:hAnsi="Arial" w:cs="Arial"/>
          <w:lang w:eastAsia="en-GB"/>
        </w:rPr>
        <w:t xml:space="preserve"> specific grants are</w:t>
      </w:r>
      <w:r w:rsidR="00227771" w:rsidRPr="009C150E">
        <w:rPr>
          <w:rFonts w:ascii="Arial" w:eastAsia="Times New Roman" w:hAnsi="Arial" w:cs="Arial"/>
          <w:lang w:eastAsia="en-GB"/>
        </w:rPr>
        <w:t xml:space="preserve"> well spent</w:t>
      </w:r>
      <w:r w:rsidRPr="009C150E">
        <w:rPr>
          <w:rFonts w:ascii="Arial" w:eastAsia="Times New Roman" w:hAnsi="Arial" w:cs="Arial"/>
          <w:lang w:eastAsia="en-GB"/>
        </w:rPr>
        <w:t xml:space="preserve"> to have impact, in particular the Pupil Premium Grant and the Sports Grant.</w:t>
      </w:r>
    </w:p>
    <w:p w14:paraId="630D4F16" w14:textId="77777777" w:rsidR="00227771" w:rsidRPr="009C150E" w:rsidRDefault="004F276B" w:rsidP="00227771">
      <w:pPr>
        <w:numPr>
          <w:ilvl w:val="0"/>
          <w:numId w:val="2"/>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Holding the Academy Head</w:t>
      </w:r>
      <w:r w:rsidR="00227771" w:rsidRPr="009C150E">
        <w:rPr>
          <w:rFonts w:ascii="Arial" w:eastAsia="Times New Roman" w:hAnsi="Arial" w:cs="Arial"/>
          <w:lang w:eastAsia="en-GB"/>
        </w:rPr>
        <w:t xml:space="preserve"> to account for the educa</w:t>
      </w:r>
      <w:r w:rsidRPr="009C150E">
        <w:rPr>
          <w:rFonts w:ascii="Arial" w:eastAsia="Times New Roman" w:hAnsi="Arial" w:cs="Arial"/>
          <w:lang w:eastAsia="en-GB"/>
        </w:rPr>
        <w:t>tional performance of the staff and</w:t>
      </w:r>
      <w:r w:rsidR="00227771" w:rsidRPr="009C150E">
        <w:rPr>
          <w:rFonts w:ascii="Arial" w:eastAsia="Times New Roman" w:hAnsi="Arial" w:cs="Arial"/>
          <w:lang w:eastAsia="en-GB"/>
        </w:rPr>
        <w:t xml:space="preserve"> pupils</w:t>
      </w:r>
      <w:r w:rsidRPr="009C150E">
        <w:rPr>
          <w:rFonts w:ascii="Arial" w:eastAsia="Times New Roman" w:hAnsi="Arial" w:cs="Arial"/>
          <w:lang w:eastAsia="en-GB"/>
        </w:rPr>
        <w:t xml:space="preserve"> by </w:t>
      </w:r>
      <w:r w:rsidRPr="009C150E">
        <w:rPr>
          <w:rFonts w:ascii="Arial" w:eastAsia="Times New Roman" w:hAnsi="Arial" w:cs="Arial"/>
          <w:b/>
          <w:lang w:eastAsia="en-GB"/>
        </w:rPr>
        <w:t>learning</w:t>
      </w:r>
      <w:r w:rsidRPr="009C150E">
        <w:rPr>
          <w:rFonts w:ascii="Arial" w:eastAsia="Times New Roman" w:hAnsi="Arial" w:cs="Arial"/>
          <w:lang w:eastAsia="en-GB"/>
        </w:rPr>
        <w:t xml:space="preserve"> about educational pedagogy and research, </w:t>
      </w:r>
      <w:r w:rsidRPr="009C150E">
        <w:rPr>
          <w:rFonts w:ascii="Arial" w:eastAsia="Times New Roman" w:hAnsi="Arial" w:cs="Arial"/>
          <w:b/>
          <w:lang w:eastAsia="en-GB"/>
        </w:rPr>
        <w:t xml:space="preserve">supporting </w:t>
      </w:r>
      <w:r w:rsidR="00A56778" w:rsidRPr="009C150E">
        <w:rPr>
          <w:rFonts w:ascii="Arial" w:eastAsia="Times New Roman" w:hAnsi="Arial" w:cs="Arial"/>
          <w:lang w:eastAsia="en-GB"/>
        </w:rPr>
        <w:t xml:space="preserve">school actions </w:t>
      </w:r>
      <w:r w:rsidRPr="009C150E">
        <w:rPr>
          <w:rFonts w:ascii="Arial" w:eastAsia="Times New Roman" w:hAnsi="Arial" w:cs="Arial"/>
          <w:lang w:eastAsia="en-GB"/>
        </w:rPr>
        <w:t xml:space="preserve">and </w:t>
      </w:r>
      <w:r w:rsidRPr="009C150E">
        <w:rPr>
          <w:rFonts w:ascii="Arial" w:eastAsia="Times New Roman" w:hAnsi="Arial" w:cs="Arial"/>
          <w:b/>
          <w:lang w:eastAsia="en-GB"/>
        </w:rPr>
        <w:t xml:space="preserve">challenging </w:t>
      </w:r>
      <w:r w:rsidR="00A56778" w:rsidRPr="009C150E">
        <w:rPr>
          <w:rFonts w:ascii="Arial" w:eastAsia="Times New Roman" w:hAnsi="Arial" w:cs="Arial"/>
          <w:lang w:eastAsia="en-GB"/>
        </w:rPr>
        <w:t>outcomes and impact.</w:t>
      </w:r>
    </w:p>
    <w:p w14:paraId="109FD889" w14:textId="77777777" w:rsidR="00227771" w:rsidRPr="009C150E" w:rsidRDefault="00227771" w:rsidP="00227771">
      <w:pPr>
        <w:numPr>
          <w:ilvl w:val="0"/>
          <w:numId w:val="2"/>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Ensuring clarit</w:t>
      </w:r>
      <w:r w:rsidR="00A56778" w:rsidRPr="009C150E">
        <w:rPr>
          <w:rFonts w:ascii="Arial" w:eastAsia="Times New Roman" w:hAnsi="Arial" w:cs="Arial"/>
          <w:lang w:eastAsia="en-GB"/>
        </w:rPr>
        <w:t>y of vision, ethos and operational</w:t>
      </w:r>
      <w:r w:rsidRPr="009C150E">
        <w:rPr>
          <w:rFonts w:ascii="Arial" w:eastAsia="Times New Roman" w:hAnsi="Arial" w:cs="Arial"/>
          <w:lang w:eastAsia="en-GB"/>
        </w:rPr>
        <w:t xml:space="preserve"> direction</w:t>
      </w:r>
      <w:r w:rsidR="00A56778" w:rsidRPr="009C150E">
        <w:rPr>
          <w:rFonts w:ascii="Arial" w:eastAsia="Times New Roman" w:hAnsi="Arial" w:cs="Arial"/>
          <w:lang w:eastAsia="en-GB"/>
        </w:rPr>
        <w:t xml:space="preserve"> at</w:t>
      </w:r>
      <w:r w:rsidR="009808DB" w:rsidRPr="009C150E">
        <w:rPr>
          <w:rFonts w:ascii="Arial" w:eastAsia="Times New Roman" w:hAnsi="Arial" w:cs="Arial"/>
          <w:lang w:eastAsia="en-GB"/>
        </w:rPr>
        <w:t xml:space="preserve"> Academy</w:t>
      </w:r>
      <w:r w:rsidR="004B74E2" w:rsidRPr="009C150E">
        <w:rPr>
          <w:rFonts w:ascii="Arial" w:eastAsia="Times New Roman" w:hAnsi="Arial" w:cs="Arial"/>
          <w:lang w:eastAsia="en-GB"/>
        </w:rPr>
        <w:t xml:space="preserve"> level; in our church Academie</w:t>
      </w:r>
      <w:r w:rsidR="009808DB" w:rsidRPr="009C150E">
        <w:rPr>
          <w:rFonts w:ascii="Arial" w:eastAsia="Times New Roman" w:hAnsi="Arial" w:cs="Arial"/>
          <w:lang w:eastAsia="en-GB"/>
        </w:rPr>
        <w:t xml:space="preserve">s this includes </w:t>
      </w:r>
      <w:r w:rsidR="004B74E2" w:rsidRPr="009C150E">
        <w:rPr>
          <w:rFonts w:ascii="Arial" w:eastAsia="Times New Roman" w:hAnsi="Arial" w:cs="Arial"/>
          <w:lang w:eastAsia="en-GB"/>
        </w:rPr>
        <w:t>Christian distinctiveness.</w:t>
      </w:r>
    </w:p>
    <w:p w14:paraId="5F42B591" w14:textId="77777777" w:rsidR="00227771" w:rsidRPr="009C150E" w:rsidRDefault="004B74E2"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t>Governors’</w:t>
      </w:r>
      <w:r w:rsidR="00A56778" w:rsidRPr="009C150E">
        <w:rPr>
          <w:rFonts w:ascii="Arial" w:eastAsia="Times New Roman" w:hAnsi="Arial" w:cs="Arial"/>
          <w:lang w:eastAsia="en-GB"/>
        </w:rPr>
        <w:t xml:space="preserve"> work with the Academy Heads to ensure</w:t>
      </w:r>
      <w:r w:rsidR="00227771" w:rsidRPr="009C150E">
        <w:rPr>
          <w:rFonts w:ascii="Arial" w:eastAsia="Times New Roman" w:hAnsi="Arial" w:cs="Arial"/>
          <w:lang w:eastAsia="en-GB"/>
        </w:rPr>
        <w:t xml:space="preserve"> the aims and objectives fo</w:t>
      </w:r>
      <w:r w:rsidR="00A56778" w:rsidRPr="009C150E">
        <w:rPr>
          <w:rFonts w:ascii="Arial" w:eastAsia="Times New Roman" w:hAnsi="Arial" w:cs="Arial"/>
          <w:lang w:eastAsia="en-GB"/>
        </w:rPr>
        <w:t>r the Academies are relevant</w:t>
      </w:r>
      <w:r w:rsidR="00227771" w:rsidRPr="009C150E">
        <w:rPr>
          <w:rFonts w:ascii="Arial" w:eastAsia="Times New Roman" w:hAnsi="Arial" w:cs="Arial"/>
          <w:lang w:eastAsia="en-GB"/>
        </w:rPr>
        <w:t xml:space="preserve"> and </w:t>
      </w:r>
      <w:r w:rsidR="00A56778" w:rsidRPr="009C150E">
        <w:rPr>
          <w:rFonts w:ascii="Arial" w:eastAsia="Times New Roman" w:hAnsi="Arial" w:cs="Arial"/>
          <w:lang w:eastAsia="en-GB"/>
        </w:rPr>
        <w:t xml:space="preserve">support </w:t>
      </w:r>
      <w:r w:rsidR="00227771" w:rsidRPr="009C150E">
        <w:rPr>
          <w:rFonts w:ascii="Arial" w:eastAsia="Times New Roman" w:hAnsi="Arial" w:cs="Arial"/>
          <w:lang w:eastAsia="en-GB"/>
        </w:rPr>
        <w:t>set</w:t>
      </w:r>
      <w:r w:rsidR="00A56778" w:rsidRPr="009C150E">
        <w:rPr>
          <w:rFonts w:ascii="Arial" w:eastAsia="Times New Roman" w:hAnsi="Arial" w:cs="Arial"/>
          <w:lang w:eastAsia="en-GB"/>
        </w:rPr>
        <w:t>ting</w:t>
      </w:r>
      <w:r w:rsidR="00227771" w:rsidRPr="009C150E">
        <w:rPr>
          <w:rFonts w:ascii="Arial" w:eastAsia="Times New Roman" w:hAnsi="Arial" w:cs="Arial"/>
          <w:lang w:eastAsia="en-GB"/>
        </w:rPr>
        <w:t xml:space="preserve"> the </w:t>
      </w:r>
      <w:r w:rsidR="00A56778" w:rsidRPr="009C150E">
        <w:rPr>
          <w:rFonts w:ascii="Arial" w:eastAsia="Times New Roman" w:hAnsi="Arial" w:cs="Arial"/>
          <w:lang w:eastAsia="en-GB"/>
        </w:rPr>
        <w:t>appropriate policies and systems</w:t>
      </w:r>
      <w:r w:rsidR="00227771" w:rsidRPr="009C150E">
        <w:rPr>
          <w:rFonts w:ascii="Arial" w:eastAsia="Times New Roman" w:hAnsi="Arial" w:cs="Arial"/>
          <w:lang w:eastAsia="en-GB"/>
        </w:rPr>
        <w:t xml:space="preserve"> for achieving those aims and objectives. They </w:t>
      </w:r>
      <w:r w:rsidR="00A56778" w:rsidRPr="009C150E">
        <w:rPr>
          <w:rFonts w:ascii="Arial" w:eastAsia="Times New Roman" w:hAnsi="Arial" w:cs="Arial"/>
          <w:lang w:eastAsia="en-GB"/>
        </w:rPr>
        <w:t xml:space="preserve">support the </w:t>
      </w:r>
      <w:r w:rsidR="00227771" w:rsidRPr="009C150E">
        <w:rPr>
          <w:rFonts w:ascii="Arial" w:eastAsia="Times New Roman" w:hAnsi="Arial" w:cs="Arial"/>
          <w:lang w:eastAsia="en-GB"/>
        </w:rPr>
        <w:t>monitor</w:t>
      </w:r>
      <w:r w:rsidR="00A56778" w:rsidRPr="009C150E">
        <w:rPr>
          <w:rFonts w:ascii="Arial" w:eastAsia="Times New Roman" w:hAnsi="Arial" w:cs="Arial"/>
          <w:lang w:eastAsia="en-GB"/>
        </w:rPr>
        <w:t>ing</w:t>
      </w:r>
      <w:r w:rsidR="00227771" w:rsidRPr="009C150E">
        <w:rPr>
          <w:rFonts w:ascii="Arial" w:eastAsia="Times New Roman" w:hAnsi="Arial" w:cs="Arial"/>
          <w:lang w:eastAsia="en-GB"/>
        </w:rPr>
        <w:t xml:space="preserve"> and </w:t>
      </w:r>
      <w:r w:rsidR="00A56778" w:rsidRPr="009C150E">
        <w:rPr>
          <w:rFonts w:ascii="Arial" w:eastAsia="Times New Roman" w:hAnsi="Arial" w:cs="Arial"/>
          <w:lang w:eastAsia="en-GB"/>
        </w:rPr>
        <w:t>evalua</w:t>
      </w:r>
      <w:r w:rsidRPr="009C150E">
        <w:rPr>
          <w:rFonts w:ascii="Arial" w:eastAsia="Times New Roman" w:hAnsi="Arial" w:cs="Arial"/>
          <w:lang w:eastAsia="en-GB"/>
        </w:rPr>
        <w:t>tion processes</w:t>
      </w:r>
      <w:r w:rsidR="00A56778" w:rsidRPr="009C150E">
        <w:rPr>
          <w:rFonts w:ascii="Arial" w:eastAsia="Times New Roman" w:hAnsi="Arial" w:cs="Arial"/>
          <w:lang w:eastAsia="en-GB"/>
        </w:rPr>
        <w:t xml:space="preserve"> to have a good understanding of Academy progress</w:t>
      </w:r>
      <w:r w:rsidR="00227771" w:rsidRPr="009C150E">
        <w:rPr>
          <w:rFonts w:ascii="Arial" w:eastAsia="Times New Roman" w:hAnsi="Arial" w:cs="Arial"/>
          <w:lang w:eastAsia="en-GB"/>
        </w:rPr>
        <w:t xml:space="preserve"> and act as a source of challenge and support to </w:t>
      </w:r>
      <w:r w:rsidR="00A56778" w:rsidRPr="009C150E">
        <w:rPr>
          <w:rFonts w:ascii="Arial" w:eastAsia="Times New Roman" w:hAnsi="Arial" w:cs="Arial"/>
          <w:lang w:eastAsia="en-GB"/>
        </w:rPr>
        <w:t>the Academy Head</w:t>
      </w:r>
      <w:r w:rsidR="00227771" w:rsidRPr="009C150E">
        <w:rPr>
          <w:rFonts w:ascii="Arial" w:eastAsia="Times New Roman" w:hAnsi="Arial" w:cs="Arial"/>
          <w:lang w:eastAsia="en-GB"/>
        </w:rPr>
        <w:t>. In action, this means:</w:t>
      </w:r>
    </w:p>
    <w:p w14:paraId="1D3C658D" w14:textId="77777777" w:rsidR="00227771" w:rsidRPr="009C150E" w:rsidRDefault="00227771" w:rsidP="00227771">
      <w:pPr>
        <w:numPr>
          <w:ilvl w:val="0"/>
          <w:numId w:val="3"/>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Engaging with pupils, staff, parents and the school community</w:t>
      </w:r>
    </w:p>
    <w:p w14:paraId="31109EF3" w14:textId="77777777" w:rsidR="004B74E2" w:rsidRPr="009C150E" w:rsidRDefault="00227771" w:rsidP="0072370C">
      <w:pPr>
        <w:numPr>
          <w:ilvl w:val="0"/>
          <w:numId w:val="3"/>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 xml:space="preserve">Sitting on panels and making decisions about things like pupil exclusions </w:t>
      </w:r>
    </w:p>
    <w:p w14:paraId="65AEAA1D" w14:textId="77777777" w:rsidR="00227771" w:rsidRPr="009C150E" w:rsidRDefault="00227771" w:rsidP="0072370C">
      <w:pPr>
        <w:numPr>
          <w:ilvl w:val="0"/>
          <w:numId w:val="3"/>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Addressing a range of ed</w:t>
      </w:r>
      <w:r w:rsidR="005B6B57" w:rsidRPr="009C150E">
        <w:rPr>
          <w:rFonts w:ascii="Arial" w:eastAsia="Times New Roman" w:hAnsi="Arial" w:cs="Arial"/>
          <w:lang w:eastAsia="en-GB"/>
        </w:rPr>
        <w:t>ucation issues in partnership with the Academy Head</w:t>
      </w:r>
      <w:r w:rsidRPr="009C150E">
        <w:rPr>
          <w:rFonts w:ascii="Arial" w:eastAsia="Times New Roman" w:hAnsi="Arial" w:cs="Arial"/>
          <w:lang w:eastAsia="en-GB"/>
        </w:rPr>
        <w:t xml:space="preserve"> including disadvantaged pupils, pupils with special needs, staff workload and teacher recruitment</w:t>
      </w:r>
    </w:p>
    <w:p w14:paraId="78C11291" w14:textId="77777777" w:rsidR="00227771" w:rsidRPr="009C150E" w:rsidRDefault="00227771" w:rsidP="00227771">
      <w:pPr>
        <w:numPr>
          <w:ilvl w:val="0"/>
          <w:numId w:val="3"/>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Looking at data and evidence to ask questions and have challenging conversations about the school</w:t>
      </w:r>
    </w:p>
    <w:p w14:paraId="21F2446E" w14:textId="77777777" w:rsidR="005B6B57" w:rsidRPr="009C150E" w:rsidRDefault="005B6B57" w:rsidP="00227771">
      <w:pPr>
        <w:numPr>
          <w:ilvl w:val="0"/>
          <w:numId w:val="3"/>
        </w:numPr>
        <w:shd w:val="clear" w:color="auto" w:fill="FFFFFF"/>
        <w:spacing w:after="180" w:line="270" w:lineRule="atLeast"/>
        <w:ind w:left="450" w:right="450"/>
        <w:textAlignment w:val="baseline"/>
        <w:rPr>
          <w:rFonts w:ascii="Arial" w:eastAsia="Times New Roman" w:hAnsi="Arial" w:cs="Arial"/>
          <w:lang w:eastAsia="en-GB"/>
        </w:rPr>
      </w:pPr>
      <w:r w:rsidRPr="009C150E">
        <w:rPr>
          <w:rFonts w:ascii="Arial" w:eastAsia="Times New Roman" w:hAnsi="Arial" w:cs="Arial"/>
          <w:lang w:eastAsia="en-GB"/>
        </w:rPr>
        <w:t>Fulfil the expectations set out in the Scheme of Delegation</w:t>
      </w:r>
    </w:p>
    <w:p w14:paraId="6637FE42" w14:textId="77777777" w:rsidR="00227771" w:rsidRPr="009C150E" w:rsidRDefault="004B74E2"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t>Governors</w:t>
      </w:r>
      <w:r w:rsidR="00227771" w:rsidRPr="009C150E">
        <w:rPr>
          <w:rFonts w:ascii="Arial" w:eastAsia="Times New Roman" w:hAnsi="Arial" w:cs="Arial"/>
          <w:lang w:eastAsia="en-GB"/>
        </w:rPr>
        <w:t xml:space="preserve"> must be prepared to adopt the Nolan principles of public life: selflessness, integrity, objectivity, accountability, openness, honesty and leadership. </w:t>
      </w:r>
    </w:p>
    <w:p w14:paraId="0D222310" w14:textId="77777777" w:rsidR="00227771" w:rsidRPr="009C150E" w:rsidRDefault="004B74E2"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t xml:space="preserve">Governors </w:t>
      </w:r>
      <w:r w:rsidR="00227771" w:rsidRPr="009C150E">
        <w:rPr>
          <w:rFonts w:ascii="Arial" w:eastAsia="Times New Roman" w:hAnsi="Arial" w:cs="Arial"/>
          <w:lang w:eastAsia="en-GB"/>
        </w:rPr>
        <w:t>should also be committed to their role and to young people; confident in having courageous conversations; curious with an enquiring mind; able to challenge the status quo to improve things; collaborative to build strong relationships; critical to improve their own work and that of the board; and creative in problem solving and being innovative.</w:t>
      </w:r>
    </w:p>
    <w:p w14:paraId="71A7E4AB" w14:textId="77777777" w:rsidR="00227771" w:rsidRPr="009C150E" w:rsidRDefault="00227771" w:rsidP="00227771">
      <w:pPr>
        <w:shd w:val="clear" w:color="auto" w:fill="FFFFFF"/>
        <w:spacing w:after="0" w:line="240" w:lineRule="auto"/>
        <w:textAlignment w:val="baseline"/>
        <w:rPr>
          <w:rFonts w:ascii="Arial" w:eastAsia="Times New Roman" w:hAnsi="Arial" w:cs="Arial"/>
          <w:lang w:eastAsia="en-GB"/>
        </w:rPr>
      </w:pPr>
      <w:r w:rsidRPr="009C150E">
        <w:rPr>
          <w:rFonts w:ascii="Arial" w:eastAsia="Times New Roman" w:hAnsi="Arial" w:cs="Arial"/>
          <w:b/>
          <w:bCs/>
          <w:color w:val="333333"/>
          <w:bdr w:val="none" w:sz="0" w:space="0" w:color="auto" w:frame="1"/>
          <w:lang w:eastAsia="en-GB"/>
        </w:rPr>
        <w:t>What will be expected of me?</w:t>
      </w:r>
      <w:r w:rsidRPr="009C150E">
        <w:rPr>
          <w:rFonts w:ascii="Arial" w:eastAsia="Times New Roman" w:hAnsi="Arial" w:cs="Arial"/>
          <w:lang w:eastAsia="en-GB"/>
        </w:rPr>
        <w:br/>
        <w:t>The average time commitment is five to eight hours per month, although it will vary depe</w:t>
      </w:r>
      <w:r w:rsidR="005B6B57" w:rsidRPr="009C150E">
        <w:rPr>
          <w:rFonts w:ascii="Arial" w:eastAsia="Times New Roman" w:hAnsi="Arial" w:cs="Arial"/>
          <w:lang w:eastAsia="en-GB"/>
        </w:rPr>
        <w:t>nding on the needs of the Academy</w:t>
      </w:r>
      <w:r w:rsidRPr="009C150E">
        <w:rPr>
          <w:rFonts w:ascii="Arial" w:eastAsia="Times New Roman" w:hAnsi="Arial" w:cs="Arial"/>
          <w:lang w:eastAsia="en-GB"/>
        </w:rPr>
        <w:t xml:space="preserve">. This includes meetings, background reading and school visits. As well </w:t>
      </w:r>
      <w:r w:rsidR="005B6B57" w:rsidRPr="009C150E">
        <w:rPr>
          <w:rFonts w:ascii="Arial" w:eastAsia="Times New Roman" w:hAnsi="Arial" w:cs="Arial"/>
          <w:lang w:eastAsia="en-GB"/>
        </w:rPr>
        <w:t>as Local Board meetings</w:t>
      </w:r>
      <w:r w:rsidRPr="009C150E">
        <w:rPr>
          <w:rFonts w:ascii="Arial" w:eastAsia="Times New Roman" w:hAnsi="Arial" w:cs="Arial"/>
          <w:lang w:eastAsia="en-GB"/>
        </w:rPr>
        <w:t xml:space="preserve">, </w:t>
      </w:r>
      <w:r w:rsidR="005B6B57" w:rsidRPr="009C150E">
        <w:rPr>
          <w:rFonts w:ascii="Arial" w:eastAsia="Times New Roman" w:hAnsi="Arial" w:cs="Arial"/>
          <w:lang w:eastAsia="en-GB"/>
        </w:rPr>
        <w:t>there are specific</w:t>
      </w:r>
      <w:r w:rsidRPr="009C150E">
        <w:rPr>
          <w:rFonts w:ascii="Arial" w:eastAsia="Times New Roman" w:hAnsi="Arial" w:cs="Arial"/>
          <w:lang w:eastAsia="en-GB"/>
        </w:rPr>
        <w:t xml:space="preserve"> governor roles which you ma</w:t>
      </w:r>
      <w:r w:rsidR="005B6B57" w:rsidRPr="009C150E">
        <w:rPr>
          <w:rFonts w:ascii="Arial" w:eastAsia="Times New Roman" w:hAnsi="Arial" w:cs="Arial"/>
          <w:lang w:eastAsia="en-GB"/>
        </w:rPr>
        <w:t>y like to contribute to, examples include the representative for Local Boards on the Directors Standards and Curriculum committee (two hour meeting three</w:t>
      </w:r>
      <w:r w:rsidR="004B74E2" w:rsidRPr="009C150E">
        <w:rPr>
          <w:rFonts w:ascii="Arial" w:eastAsia="Times New Roman" w:hAnsi="Arial" w:cs="Arial"/>
          <w:lang w:eastAsia="en-GB"/>
        </w:rPr>
        <w:t>- five</w:t>
      </w:r>
      <w:r w:rsidR="005B6B57" w:rsidRPr="009C150E">
        <w:rPr>
          <w:rFonts w:ascii="Arial" w:eastAsia="Times New Roman" w:hAnsi="Arial" w:cs="Arial"/>
          <w:lang w:eastAsia="en-GB"/>
        </w:rPr>
        <w:t xml:space="preserve"> times a year)</w:t>
      </w:r>
      <w:r w:rsidRPr="009C150E">
        <w:rPr>
          <w:rFonts w:ascii="Arial" w:eastAsia="Times New Roman" w:hAnsi="Arial" w:cs="Arial"/>
          <w:lang w:eastAsia="en-GB"/>
        </w:rPr>
        <w:t>.</w:t>
      </w:r>
      <w:r w:rsidR="005B6B57" w:rsidRPr="009C150E">
        <w:rPr>
          <w:rFonts w:ascii="Arial" w:eastAsia="Times New Roman" w:hAnsi="Arial" w:cs="Arial"/>
          <w:lang w:eastAsia="en-GB"/>
        </w:rPr>
        <w:t xml:space="preserve"> Similarl</w:t>
      </w:r>
      <w:r w:rsidR="004B74E2" w:rsidRPr="009C150E">
        <w:rPr>
          <w:rFonts w:ascii="Arial" w:eastAsia="Times New Roman" w:hAnsi="Arial" w:cs="Arial"/>
          <w:lang w:eastAsia="en-GB"/>
        </w:rPr>
        <w:t>y leads such as Safeguarding have</w:t>
      </w:r>
      <w:r w:rsidR="005B6B57" w:rsidRPr="009C150E">
        <w:rPr>
          <w:rFonts w:ascii="Arial" w:eastAsia="Times New Roman" w:hAnsi="Arial" w:cs="Arial"/>
          <w:lang w:eastAsia="en-GB"/>
        </w:rPr>
        <w:t xml:space="preserve"> a higher level of responsibility and will need to give more time to the role.</w:t>
      </w:r>
    </w:p>
    <w:p w14:paraId="50FC5561" w14:textId="77777777" w:rsidR="00227771" w:rsidRPr="009C150E" w:rsidRDefault="00227771"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t>Like magistrat</w:t>
      </w:r>
      <w:r w:rsidR="002E6363" w:rsidRPr="009C150E">
        <w:rPr>
          <w:rFonts w:ascii="Arial" w:eastAsia="Times New Roman" w:hAnsi="Arial" w:cs="Arial"/>
          <w:lang w:eastAsia="en-GB"/>
        </w:rPr>
        <w:t>es or members of a jury, governors</w:t>
      </w:r>
      <w:r w:rsidRPr="009C150E">
        <w:rPr>
          <w:rFonts w:ascii="Arial" w:eastAsia="Times New Roman" w:hAnsi="Arial" w:cs="Arial"/>
          <w:lang w:eastAsia="en-GB"/>
        </w:rPr>
        <w:t xml:space="preserve"> have a right to reasonable time off work for their public duties, although this may be unpaid. Your company’s HR department will be able to tell you about its policy.</w:t>
      </w:r>
    </w:p>
    <w:p w14:paraId="7B643B62" w14:textId="77777777" w:rsidR="00227771" w:rsidRPr="009C150E" w:rsidRDefault="004B74E2" w:rsidP="00227771">
      <w:pPr>
        <w:shd w:val="clear" w:color="auto" w:fill="FFFFFF"/>
        <w:spacing w:after="300" w:line="240" w:lineRule="auto"/>
        <w:textAlignment w:val="baseline"/>
        <w:rPr>
          <w:rFonts w:ascii="Arial" w:eastAsia="Times New Roman" w:hAnsi="Arial" w:cs="Arial"/>
          <w:lang w:eastAsia="en-GB"/>
        </w:rPr>
      </w:pPr>
      <w:r w:rsidRPr="009C150E">
        <w:rPr>
          <w:rFonts w:ascii="Arial" w:eastAsia="Times New Roman" w:hAnsi="Arial" w:cs="Arial"/>
          <w:lang w:eastAsia="en-GB"/>
        </w:rPr>
        <w:lastRenderedPageBreak/>
        <w:t>The Link Academy Trust sets</w:t>
      </w:r>
      <w:r w:rsidR="00227771" w:rsidRPr="009C150E">
        <w:rPr>
          <w:rFonts w:ascii="Arial" w:eastAsia="Times New Roman" w:hAnsi="Arial" w:cs="Arial"/>
          <w:lang w:eastAsia="en-GB"/>
        </w:rPr>
        <w:t xml:space="preserve"> a term of office </w:t>
      </w:r>
      <w:r w:rsidR="002E6363" w:rsidRPr="009C150E">
        <w:rPr>
          <w:rFonts w:ascii="Arial" w:eastAsia="Times New Roman" w:hAnsi="Arial" w:cs="Arial"/>
          <w:lang w:eastAsia="en-GB"/>
        </w:rPr>
        <w:t>for its governors, this is</w:t>
      </w:r>
      <w:r w:rsidR="00227771" w:rsidRPr="009C150E">
        <w:rPr>
          <w:rFonts w:ascii="Arial" w:eastAsia="Times New Roman" w:hAnsi="Arial" w:cs="Arial"/>
          <w:lang w:eastAsia="en-GB"/>
        </w:rPr>
        <w:t xml:space="preserve"> four years. Many people choose to serve multiple terms, however as a volunteer you can resign before your term is finished if your circumstances change</w:t>
      </w:r>
      <w:r w:rsidRPr="009C150E">
        <w:rPr>
          <w:rFonts w:ascii="Arial" w:eastAsia="Times New Roman" w:hAnsi="Arial" w:cs="Arial"/>
          <w:lang w:eastAsia="en-GB"/>
        </w:rPr>
        <w:t xml:space="preserve"> and you cannot commit fully to the role</w:t>
      </w:r>
      <w:r w:rsidR="00227771" w:rsidRPr="009C150E">
        <w:rPr>
          <w:rFonts w:ascii="Arial" w:eastAsia="Times New Roman" w:hAnsi="Arial" w:cs="Arial"/>
          <w:lang w:eastAsia="en-GB"/>
        </w:rPr>
        <w:t>.</w:t>
      </w:r>
    </w:p>
    <w:p w14:paraId="4F4713F0" w14:textId="44937BD2" w:rsidR="002E6363" w:rsidRPr="009C150E" w:rsidRDefault="00227771" w:rsidP="004B74E2">
      <w:pPr>
        <w:shd w:val="clear" w:color="auto" w:fill="FFFFFF"/>
        <w:spacing w:after="120" w:line="240" w:lineRule="auto"/>
        <w:textAlignment w:val="baseline"/>
        <w:rPr>
          <w:rFonts w:ascii="Arial" w:eastAsia="Times New Roman" w:hAnsi="Arial" w:cs="Arial"/>
          <w:lang w:eastAsia="en-GB"/>
        </w:rPr>
      </w:pPr>
      <w:r w:rsidRPr="009C150E">
        <w:rPr>
          <w:rFonts w:ascii="Arial" w:eastAsia="Times New Roman" w:hAnsi="Arial" w:cs="Arial"/>
          <w:lang w:eastAsia="en-GB"/>
        </w:rPr>
        <w:t>Governance is a voluntary role and therefore it is not p</w:t>
      </w:r>
      <w:r w:rsidR="002E6363" w:rsidRPr="009C150E">
        <w:rPr>
          <w:rFonts w:ascii="Arial" w:eastAsia="Times New Roman" w:hAnsi="Arial" w:cs="Arial"/>
          <w:lang w:eastAsia="en-GB"/>
        </w:rPr>
        <w:t xml:space="preserve">aid. The </w:t>
      </w:r>
      <w:r w:rsidR="009C150E" w:rsidRPr="009C150E">
        <w:rPr>
          <w:rFonts w:ascii="Arial" w:eastAsia="Times New Roman" w:hAnsi="Arial" w:cs="Arial"/>
          <w:lang w:eastAsia="en-GB"/>
        </w:rPr>
        <w:t xml:space="preserve">Trust </w:t>
      </w:r>
      <w:r w:rsidRPr="009C150E">
        <w:rPr>
          <w:rFonts w:ascii="Arial" w:eastAsia="Times New Roman" w:hAnsi="Arial" w:cs="Arial"/>
          <w:lang w:eastAsia="en-GB"/>
        </w:rPr>
        <w:t>pay travel and other</w:t>
      </w:r>
      <w:r w:rsidR="002E6363" w:rsidRPr="009C150E">
        <w:rPr>
          <w:rFonts w:ascii="Arial" w:eastAsia="Times New Roman" w:hAnsi="Arial" w:cs="Arial"/>
          <w:lang w:eastAsia="en-GB"/>
        </w:rPr>
        <w:t xml:space="preserve"> expenses, as set out in the policy Director and Governor Allowances</w:t>
      </w:r>
      <w:r w:rsidRPr="009C150E">
        <w:rPr>
          <w:rFonts w:ascii="Arial" w:eastAsia="Times New Roman" w:hAnsi="Arial" w:cs="Arial"/>
          <w:lang w:eastAsia="en-GB"/>
        </w:rPr>
        <w:t>.</w:t>
      </w:r>
    </w:p>
    <w:p w14:paraId="74D4C968" w14:textId="1EC14067" w:rsidR="00227771" w:rsidRPr="009C150E" w:rsidRDefault="00227771" w:rsidP="00227771">
      <w:pPr>
        <w:shd w:val="clear" w:color="auto" w:fill="FFFFFF"/>
        <w:spacing w:after="300" w:line="240" w:lineRule="auto"/>
        <w:textAlignment w:val="baseline"/>
        <w:rPr>
          <w:rFonts w:ascii="Arial" w:eastAsia="Times New Roman" w:hAnsi="Arial" w:cs="Arial"/>
          <w:b/>
          <w:bCs/>
          <w:color w:val="333333"/>
          <w:bdr w:val="none" w:sz="0" w:space="0" w:color="auto" w:frame="1"/>
          <w:lang w:eastAsia="en-GB"/>
        </w:rPr>
      </w:pPr>
      <w:r w:rsidRPr="009C150E">
        <w:rPr>
          <w:rFonts w:ascii="Arial" w:eastAsia="Times New Roman" w:hAnsi="Arial" w:cs="Arial"/>
          <w:lang w:eastAsia="en-GB"/>
        </w:rPr>
        <w:br/>
      </w:r>
      <w:r w:rsidR="002E6363" w:rsidRPr="009C150E">
        <w:rPr>
          <w:rFonts w:ascii="Arial" w:eastAsia="Times New Roman" w:hAnsi="Arial" w:cs="Arial"/>
          <w:lang w:eastAsia="en-GB"/>
        </w:rPr>
        <w:t>As it is good practice for Trusts</w:t>
      </w:r>
      <w:r w:rsidRPr="009C150E">
        <w:rPr>
          <w:rFonts w:ascii="Arial" w:eastAsia="Times New Roman" w:hAnsi="Arial" w:cs="Arial"/>
          <w:lang w:eastAsia="en-GB"/>
        </w:rPr>
        <w:t xml:space="preserve"> to take up references before confirmi</w:t>
      </w:r>
      <w:r w:rsidR="009C150E" w:rsidRPr="009C150E">
        <w:rPr>
          <w:rFonts w:ascii="Arial" w:eastAsia="Times New Roman" w:hAnsi="Arial" w:cs="Arial"/>
          <w:lang w:eastAsia="en-GB"/>
        </w:rPr>
        <w:t xml:space="preserve">ng their decision to appoint, </w:t>
      </w:r>
      <w:r w:rsidR="002E6363" w:rsidRPr="009C150E">
        <w:rPr>
          <w:rFonts w:ascii="Arial" w:eastAsia="Times New Roman" w:hAnsi="Arial" w:cs="Arial"/>
          <w:lang w:eastAsia="en-GB"/>
        </w:rPr>
        <w:t>please</w:t>
      </w:r>
      <w:r w:rsidRPr="009C150E">
        <w:rPr>
          <w:rFonts w:ascii="Arial" w:eastAsia="Times New Roman" w:hAnsi="Arial" w:cs="Arial"/>
          <w:lang w:eastAsia="en-GB"/>
        </w:rPr>
        <w:t xml:space="preserve"> be prepared to provide these if requested. You will need to complete a declaration of interests to declare any conflicts of interest you will have including conflicts of loyalty and financial interests – this information must be published by the </w:t>
      </w:r>
      <w:r w:rsidR="009C150E" w:rsidRPr="009C150E">
        <w:rPr>
          <w:rFonts w:ascii="Arial" w:eastAsia="Times New Roman" w:hAnsi="Arial" w:cs="Arial"/>
          <w:lang w:eastAsia="en-GB"/>
        </w:rPr>
        <w:t>Academy</w:t>
      </w:r>
      <w:r w:rsidRPr="009C150E">
        <w:rPr>
          <w:rFonts w:ascii="Arial" w:eastAsia="Times New Roman" w:hAnsi="Arial" w:cs="Arial"/>
          <w:lang w:eastAsia="en-GB"/>
        </w:rPr>
        <w:t xml:space="preserve"> on its website. You must undergo an enhanced DBS check, and your appointment will be subject to this – this will </w:t>
      </w:r>
      <w:r w:rsidR="002E6363" w:rsidRPr="009C150E">
        <w:rPr>
          <w:rFonts w:ascii="Arial" w:eastAsia="Times New Roman" w:hAnsi="Arial" w:cs="Arial"/>
          <w:lang w:eastAsia="en-GB"/>
        </w:rPr>
        <w:t>be carried out by the Trust</w:t>
      </w:r>
      <w:r w:rsidRPr="009C150E">
        <w:rPr>
          <w:rFonts w:ascii="Arial" w:eastAsia="Times New Roman" w:hAnsi="Arial" w:cs="Arial"/>
          <w:lang w:eastAsia="en-GB"/>
        </w:rPr>
        <w:t>. Once all this is in</w:t>
      </w:r>
      <w:r w:rsidR="002E6363" w:rsidRPr="009C150E">
        <w:rPr>
          <w:rFonts w:ascii="Arial" w:eastAsia="Times New Roman" w:hAnsi="Arial" w:cs="Arial"/>
          <w:lang w:eastAsia="en-GB"/>
        </w:rPr>
        <w:t xml:space="preserve"> place, the Local Board</w:t>
      </w:r>
      <w:r w:rsidRPr="009C150E">
        <w:rPr>
          <w:rFonts w:ascii="Arial" w:eastAsia="Times New Roman" w:hAnsi="Arial" w:cs="Arial"/>
          <w:lang w:eastAsia="en-GB"/>
        </w:rPr>
        <w:t xml:space="preserve"> can then make a decision about your appointment.</w:t>
      </w:r>
    </w:p>
    <w:p w14:paraId="223F9837" w14:textId="77777777" w:rsidR="002E6363" w:rsidRPr="009C150E" w:rsidRDefault="00227771" w:rsidP="00227771">
      <w:pPr>
        <w:shd w:val="clear" w:color="auto" w:fill="FFFFFF"/>
        <w:spacing w:after="0" w:line="240" w:lineRule="auto"/>
        <w:textAlignment w:val="baseline"/>
        <w:rPr>
          <w:rFonts w:ascii="Arial" w:eastAsia="Times New Roman" w:hAnsi="Arial" w:cs="Arial"/>
          <w:lang w:eastAsia="en-GB"/>
        </w:rPr>
      </w:pPr>
      <w:r w:rsidRPr="009C150E">
        <w:rPr>
          <w:rFonts w:ascii="Arial" w:eastAsia="Times New Roman" w:hAnsi="Arial" w:cs="Arial"/>
          <w:b/>
          <w:bCs/>
          <w:color w:val="333333"/>
          <w:bdr w:val="none" w:sz="0" w:space="0" w:color="auto" w:frame="1"/>
          <w:lang w:eastAsia="en-GB"/>
        </w:rPr>
        <w:t>What training and support is available?</w:t>
      </w:r>
      <w:r w:rsidRPr="009C150E">
        <w:rPr>
          <w:rFonts w:ascii="Arial" w:eastAsia="Times New Roman" w:hAnsi="Arial" w:cs="Arial"/>
          <w:lang w:eastAsia="en-GB"/>
        </w:rPr>
        <w:br/>
        <w:t xml:space="preserve">There is no requirement for you to have any specific </w:t>
      </w:r>
      <w:r w:rsidR="002E6363" w:rsidRPr="009C150E">
        <w:rPr>
          <w:rFonts w:ascii="Arial" w:eastAsia="Times New Roman" w:hAnsi="Arial" w:cs="Arial"/>
          <w:lang w:eastAsia="en-GB"/>
        </w:rPr>
        <w:t>training to be a governor.</w:t>
      </w:r>
    </w:p>
    <w:p w14:paraId="7CBF2C26" w14:textId="42B4C06C" w:rsidR="002E6363" w:rsidRPr="009C150E" w:rsidRDefault="002E6363" w:rsidP="00227771">
      <w:pPr>
        <w:shd w:val="clear" w:color="auto" w:fill="FFFFFF"/>
        <w:spacing w:after="0" w:line="240" w:lineRule="auto"/>
        <w:textAlignment w:val="baseline"/>
        <w:rPr>
          <w:rFonts w:ascii="Arial" w:eastAsia="Times New Roman" w:hAnsi="Arial" w:cs="Arial"/>
          <w:lang w:eastAsia="en-GB"/>
        </w:rPr>
      </w:pPr>
      <w:r w:rsidRPr="009C150E">
        <w:rPr>
          <w:rFonts w:ascii="Arial" w:eastAsia="Times New Roman" w:hAnsi="Arial" w:cs="Arial"/>
          <w:lang w:eastAsia="en-GB"/>
        </w:rPr>
        <w:t xml:space="preserve">The Link Academy </w:t>
      </w:r>
      <w:r w:rsidR="009C150E" w:rsidRPr="009C150E">
        <w:rPr>
          <w:rFonts w:ascii="Arial" w:eastAsia="Times New Roman" w:hAnsi="Arial" w:cs="Arial"/>
          <w:lang w:eastAsia="en-GB"/>
        </w:rPr>
        <w:t xml:space="preserve">Trust </w:t>
      </w:r>
      <w:r w:rsidRPr="009C150E">
        <w:rPr>
          <w:rFonts w:ascii="Arial" w:eastAsia="Times New Roman" w:hAnsi="Arial" w:cs="Arial"/>
          <w:lang w:eastAsia="en-GB"/>
        </w:rPr>
        <w:t xml:space="preserve">has an </w:t>
      </w:r>
      <w:r w:rsidR="00227771" w:rsidRPr="009C150E">
        <w:rPr>
          <w:rFonts w:ascii="Arial" w:eastAsia="Times New Roman" w:hAnsi="Arial" w:cs="Arial"/>
          <w:lang w:eastAsia="en-GB"/>
        </w:rPr>
        <w:t xml:space="preserve">induction </w:t>
      </w:r>
      <w:r w:rsidRPr="009C150E">
        <w:rPr>
          <w:rFonts w:ascii="Arial" w:eastAsia="Times New Roman" w:hAnsi="Arial" w:cs="Arial"/>
          <w:lang w:eastAsia="en-GB"/>
        </w:rPr>
        <w:t>folder which will give you the basic information and there will be training available both online and internally which will help</w:t>
      </w:r>
      <w:r w:rsidR="00227771" w:rsidRPr="009C150E">
        <w:rPr>
          <w:rFonts w:ascii="Arial" w:eastAsia="Times New Roman" w:hAnsi="Arial" w:cs="Arial"/>
          <w:lang w:eastAsia="en-GB"/>
        </w:rPr>
        <w:t xml:space="preserve"> you get up to speed. </w:t>
      </w:r>
    </w:p>
    <w:p w14:paraId="4D0DBA85" w14:textId="43906473" w:rsidR="002E6363" w:rsidRPr="009C150E" w:rsidRDefault="002E6363" w:rsidP="00227771">
      <w:pPr>
        <w:shd w:val="clear" w:color="auto" w:fill="FFFFFF"/>
        <w:spacing w:after="0" w:line="240" w:lineRule="auto"/>
        <w:textAlignment w:val="baseline"/>
        <w:rPr>
          <w:rFonts w:ascii="Arial" w:eastAsia="Times New Roman" w:hAnsi="Arial" w:cs="Arial"/>
          <w:lang w:eastAsia="en-GB"/>
        </w:rPr>
      </w:pPr>
      <w:r w:rsidRPr="009C150E">
        <w:rPr>
          <w:rFonts w:ascii="Arial" w:eastAsia="Times New Roman" w:hAnsi="Arial" w:cs="Arial"/>
          <w:lang w:eastAsia="en-GB"/>
        </w:rPr>
        <w:t xml:space="preserve">The </w:t>
      </w:r>
      <w:r w:rsidR="009C150E" w:rsidRPr="009C150E">
        <w:rPr>
          <w:rFonts w:ascii="Arial" w:eastAsia="Times New Roman" w:hAnsi="Arial" w:cs="Arial"/>
          <w:lang w:eastAsia="en-GB"/>
        </w:rPr>
        <w:t>Trust</w:t>
      </w:r>
      <w:r w:rsidRPr="009C150E">
        <w:rPr>
          <w:rFonts w:ascii="Arial" w:eastAsia="Times New Roman" w:hAnsi="Arial" w:cs="Arial"/>
          <w:lang w:eastAsia="en-GB"/>
        </w:rPr>
        <w:t xml:space="preserve"> belong to the N</w:t>
      </w:r>
      <w:r w:rsidR="004B74E2" w:rsidRPr="009C150E">
        <w:rPr>
          <w:rFonts w:ascii="Arial" w:eastAsia="Times New Roman" w:hAnsi="Arial" w:cs="Arial"/>
          <w:lang w:eastAsia="en-GB"/>
        </w:rPr>
        <w:t xml:space="preserve">ational </w:t>
      </w:r>
      <w:r w:rsidRPr="009C150E">
        <w:rPr>
          <w:rFonts w:ascii="Arial" w:eastAsia="Times New Roman" w:hAnsi="Arial" w:cs="Arial"/>
          <w:lang w:eastAsia="en-GB"/>
        </w:rPr>
        <w:t>G</w:t>
      </w:r>
      <w:r w:rsidR="004B74E2" w:rsidRPr="009C150E">
        <w:rPr>
          <w:rFonts w:ascii="Arial" w:eastAsia="Times New Roman" w:hAnsi="Arial" w:cs="Arial"/>
          <w:lang w:eastAsia="en-GB"/>
        </w:rPr>
        <w:t xml:space="preserve">overnance </w:t>
      </w:r>
      <w:r w:rsidRPr="009C150E">
        <w:rPr>
          <w:rFonts w:ascii="Arial" w:eastAsia="Times New Roman" w:hAnsi="Arial" w:cs="Arial"/>
          <w:lang w:eastAsia="en-GB"/>
        </w:rPr>
        <w:t>A</w:t>
      </w:r>
      <w:r w:rsidR="004B74E2" w:rsidRPr="009C150E">
        <w:rPr>
          <w:rFonts w:ascii="Arial" w:eastAsia="Times New Roman" w:hAnsi="Arial" w:cs="Arial"/>
          <w:lang w:eastAsia="en-GB"/>
        </w:rPr>
        <w:t>ssociation (NGA)</w:t>
      </w:r>
      <w:r w:rsidRPr="009C150E">
        <w:rPr>
          <w:rFonts w:ascii="Arial" w:eastAsia="Times New Roman" w:hAnsi="Arial" w:cs="Arial"/>
          <w:lang w:eastAsia="en-GB"/>
        </w:rPr>
        <w:t xml:space="preserve"> and they</w:t>
      </w:r>
      <w:r w:rsidR="00227771" w:rsidRPr="009C150E">
        <w:rPr>
          <w:rFonts w:ascii="Arial" w:eastAsia="Times New Roman" w:hAnsi="Arial" w:cs="Arial"/>
          <w:lang w:eastAsia="en-GB"/>
        </w:rPr>
        <w:t xml:space="preserve"> pro</w:t>
      </w:r>
      <w:r w:rsidRPr="009C150E">
        <w:rPr>
          <w:rFonts w:ascii="Arial" w:eastAsia="Times New Roman" w:hAnsi="Arial" w:cs="Arial"/>
          <w:lang w:eastAsia="en-GB"/>
        </w:rPr>
        <w:t xml:space="preserve">vide </w:t>
      </w:r>
      <w:r w:rsidR="00227771" w:rsidRPr="009C150E">
        <w:rPr>
          <w:rFonts w:ascii="Arial" w:eastAsia="Times New Roman" w:hAnsi="Arial" w:cs="Arial"/>
          <w:lang w:eastAsia="en-GB"/>
        </w:rPr>
        <w:t>support and guidance to help you be confident and effective in your role, to compliment support and training provided by</w:t>
      </w:r>
      <w:r w:rsidRPr="009C150E">
        <w:rPr>
          <w:rFonts w:ascii="Arial" w:eastAsia="Times New Roman" w:hAnsi="Arial" w:cs="Arial"/>
          <w:lang w:eastAsia="en-GB"/>
        </w:rPr>
        <w:t xml:space="preserve"> the Trust.</w:t>
      </w:r>
    </w:p>
    <w:p w14:paraId="22B95EF4" w14:textId="156A7469" w:rsidR="00227771" w:rsidRPr="009C150E" w:rsidRDefault="002E6363" w:rsidP="002E6363">
      <w:pPr>
        <w:shd w:val="clear" w:color="auto" w:fill="FFFFFF"/>
        <w:spacing w:after="0" w:line="240" w:lineRule="auto"/>
        <w:textAlignment w:val="baseline"/>
        <w:rPr>
          <w:rFonts w:ascii="Arial" w:eastAsia="Times New Roman" w:hAnsi="Arial" w:cs="Arial"/>
          <w:lang w:eastAsia="en-GB"/>
        </w:rPr>
      </w:pPr>
      <w:r w:rsidRPr="009C150E">
        <w:rPr>
          <w:rFonts w:ascii="Arial" w:eastAsia="Times New Roman" w:hAnsi="Arial" w:cs="Arial"/>
          <w:lang w:eastAsia="en-GB"/>
        </w:rPr>
        <w:t>This includes a</w:t>
      </w:r>
      <w:r w:rsidR="00227771" w:rsidRPr="009C150E">
        <w:rPr>
          <w:rFonts w:ascii="Arial" w:eastAsia="Times New Roman" w:hAnsi="Arial" w:cs="Arial"/>
          <w:lang w:eastAsia="en-GB"/>
        </w:rPr>
        <w:t>ccess to NGA’s extensive online guidance centre containing a</w:t>
      </w:r>
      <w:r w:rsidRPr="009C150E">
        <w:rPr>
          <w:rFonts w:ascii="Arial" w:eastAsia="Times New Roman" w:hAnsi="Arial" w:cs="Arial"/>
          <w:lang w:eastAsia="en-GB"/>
        </w:rPr>
        <w:t xml:space="preserve"> wealth of governance resources.</w:t>
      </w:r>
    </w:p>
    <w:p w14:paraId="3C7C79ED" w14:textId="77777777" w:rsidR="002E6363" w:rsidRPr="009C150E" w:rsidRDefault="002E6363" w:rsidP="00227771">
      <w:pPr>
        <w:shd w:val="clear" w:color="auto" w:fill="FFFFFF"/>
        <w:spacing w:after="0" w:line="240" w:lineRule="auto"/>
        <w:textAlignment w:val="baseline"/>
        <w:rPr>
          <w:rFonts w:ascii="Arial" w:eastAsia="Times New Roman" w:hAnsi="Arial" w:cs="Arial"/>
          <w:b/>
          <w:bCs/>
          <w:color w:val="333333"/>
          <w:bdr w:val="none" w:sz="0" w:space="0" w:color="auto" w:frame="1"/>
          <w:lang w:eastAsia="en-GB"/>
        </w:rPr>
      </w:pPr>
    </w:p>
    <w:p w14:paraId="0E5E5749" w14:textId="77777777" w:rsidR="00227771" w:rsidRPr="009C150E" w:rsidRDefault="00227771" w:rsidP="00227771">
      <w:pPr>
        <w:shd w:val="clear" w:color="auto" w:fill="FFFFFF"/>
        <w:spacing w:after="0" w:line="240" w:lineRule="auto"/>
        <w:textAlignment w:val="baseline"/>
        <w:rPr>
          <w:rFonts w:ascii="Arial" w:eastAsia="Times New Roman" w:hAnsi="Arial" w:cs="Arial"/>
          <w:lang w:eastAsia="en-GB"/>
        </w:rPr>
      </w:pPr>
      <w:r w:rsidRPr="009C150E">
        <w:rPr>
          <w:rFonts w:ascii="Arial" w:eastAsia="Times New Roman" w:hAnsi="Arial" w:cs="Arial"/>
          <w:b/>
          <w:bCs/>
          <w:color w:val="333333"/>
          <w:bdr w:val="none" w:sz="0" w:space="0" w:color="auto" w:frame="1"/>
          <w:lang w:eastAsia="en-GB"/>
        </w:rPr>
        <w:t>Will I be liable?</w:t>
      </w:r>
      <w:r w:rsidRPr="009C150E">
        <w:rPr>
          <w:rFonts w:ascii="Arial" w:eastAsia="Times New Roman" w:hAnsi="Arial" w:cs="Arial"/>
          <w:lang w:eastAsia="en-GB"/>
        </w:rPr>
        <w:br/>
        <w:t xml:space="preserve">Each individual governor </w:t>
      </w:r>
      <w:r w:rsidR="002E6363" w:rsidRPr="009C150E">
        <w:rPr>
          <w:rFonts w:ascii="Arial" w:eastAsia="Times New Roman" w:hAnsi="Arial" w:cs="Arial"/>
          <w:lang w:eastAsia="en-GB"/>
        </w:rPr>
        <w:t>is a member of a Local Board</w:t>
      </w:r>
      <w:r w:rsidRPr="009C150E">
        <w:rPr>
          <w:rFonts w:ascii="Arial" w:eastAsia="Times New Roman" w:hAnsi="Arial" w:cs="Arial"/>
          <w:lang w:eastAsia="en-GB"/>
        </w:rPr>
        <w:t>. Individual governors may not act independentl</w:t>
      </w:r>
      <w:r w:rsidR="002E6363" w:rsidRPr="009C150E">
        <w:rPr>
          <w:rFonts w:ascii="Arial" w:eastAsia="Times New Roman" w:hAnsi="Arial" w:cs="Arial"/>
          <w:lang w:eastAsia="en-GB"/>
        </w:rPr>
        <w:t>y of the rest of the Local B</w:t>
      </w:r>
      <w:r w:rsidRPr="009C150E">
        <w:rPr>
          <w:rFonts w:ascii="Arial" w:eastAsia="Times New Roman" w:hAnsi="Arial" w:cs="Arial"/>
          <w:lang w:eastAsia="en-GB"/>
        </w:rPr>
        <w:t>oard; decisions are the joint respo</w:t>
      </w:r>
      <w:r w:rsidR="009808DB" w:rsidRPr="009C150E">
        <w:rPr>
          <w:rFonts w:ascii="Arial" w:eastAsia="Times New Roman" w:hAnsi="Arial" w:cs="Arial"/>
          <w:lang w:eastAsia="en-GB"/>
        </w:rPr>
        <w:t>nsibility of the Local Board</w:t>
      </w:r>
      <w:r w:rsidRPr="009C150E">
        <w:rPr>
          <w:rFonts w:ascii="Arial" w:eastAsia="Times New Roman" w:hAnsi="Arial" w:cs="Arial"/>
          <w:lang w:eastAsia="en-GB"/>
        </w:rPr>
        <w:t>. </w:t>
      </w:r>
    </w:p>
    <w:p w14:paraId="54474B5C" w14:textId="77777777" w:rsidR="009808DB" w:rsidRPr="009C150E" w:rsidRDefault="009808DB" w:rsidP="00227771">
      <w:pPr>
        <w:shd w:val="clear" w:color="auto" w:fill="FFFFFF"/>
        <w:spacing w:after="0" w:line="240" w:lineRule="auto"/>
        <w:textAlignment w:val="baseline"/>
        <w:rPr>
          <w:rFonts w:ascii="Arial" w:eastAsia="Times New Roman" w:hAnsi="Arial" w:cs="Arial"/>
          <w:lang w:eastAsia="en-GB"/>
        </w:rPr>
      </w:pPr>
    </w:p>
    <w:p w14:paraId="4E22D8F8" w14:textId="20D8B030" w:rsidR="00227771" w:rsidRPr="009C150E" w:rsidRDefault="00227771" w:rsidP="00227771">
      <w:pPr>
        <w:shd w:val="clear" w:color="auto" w:fill="FFFFFF"/>
        <w:spacing w:after="0" w:line="240" w:lineRule="auto"/>
        <w:textAlignment w:val="baseline"/>
        <w:rPr>
          <w:rFonts w:ascii="Arial" w:eastAsia="Times New Roman" w:hAnsi="Arial" w:cs="Arial"/>
          <w:lang w:eastAsia="en-GB"/>
        </w:rPr>
      </w:pPr>
      <w:r w:rsidRPr="009C150E">
        <w:rPr>
          <w:rFonts w:ascii="Arial" w:eastAsia="Times New Roman" w:hAnsi="Arial" w:cs="Arial"/>
          <w:lang w:eastAsia="en-GB"/>
        </w:rPr>
        <w:t>When governing in a multi academy trust</w:t>
      </w:r>
      <w:r w:rsidR="009808DB" w:rsidRPr="009C150E">
        <w:rPr>
          <w:rFonts w:ascii="Arial" w:eastAsia="Times New Roman" w:hAnsi="Arial" w:cs="Arial"/>
          <w:lang w:eastAsia="en-GB"/>
        </w:rPr>
        <w:t xml:space="preserve"> (</w:t>
      </w:r>
      <w:r w:rsidR="009C150E" w:rsidRPr="009C150E">
        <w:rPr>
          <w:rFonts w:ascii="Arial" w:eastAsia="Times New Roman" w:hAnsi="Arial" w:cs="Arial"/>
          <w:lang w:eastAsia="en-GB"/>
        </w:rPr>
        <w:t>t</w:t>
      </w:r>
      <w:r w:rsidR="009808DB" w:rsidRPr="009C150E">
        <w:rPr>
          <w:rFonts w:ascii="Arial" w:eastAsia="Times New Roman" w:hAnsi="Arial" w:cs="Arial"/>
          <w:lang w:eastAsia="en-GB"/>
        </w:rPr>
        <w:t>he Link Academy Trust), most</w:t>
      </w:r>
      <w:r w:rsidRPr="009C150E">
        <w:rPr>
          <w:rFonts w:ascii="Arial" w:eastAsia="Times New Roman" w:hAnsi="Arial" w:cs="Arial"/>
          <w:lang w:eastAsia="en-GB"/>
        </w:rPr>
        <w:t xml:space="preserve"> responsibilities will lie with the trust board and others w</w:t>
      </w:r>
      <w:r w:rsidR="009808DB" w:rsidRPr="009C150E">
        <w:rPr>
          <w:rFonts w:ascii="Arial" w:eastAsia="Times New Roman" w:hAnsi="Arial" w:cs="Arial"/>
          <w:lang w:eastAsia="en-GB"/>
        </w:rPr>
        <w:t>ith the local boards</w:t>
      </w:r>
      <w:r w:rsidR="004B74E2" w:rsidRPr="009C150E">
        <w:rPr>
          <w:rFonts w:ascii="Arial" w:eastAsia="Times New Roman" w:hAnsi="Arial" w:cs="Arial"/>
          <w:lang w:eastAsia="en-GB"/>
        </w:rPr>
        <w:t>, please check the Scheme of D</w:t>
      </w:r>
      <w:r w:rsidR="009808DB" w:rsidRPr="009C150E">
        <w:rPr>
          <w:rFonts w:ascii="Arial" w:eastAsia="Times New Roman" w:hAnsi="Arial" w:cs="Arial"/>
          <w:lang w:eastAsia="en-GB"/>
        </w:rPr>
        <w:t>elegation, part of the Induction pack</w:t>
      </w:r>
      <w:r w:rsidRPr="009C150E">
        <w:rPr>
          <w:rFonts w:ascii="Arial" w:eastAsia="Times New Roman" w:hAnsi="Arial" w:cs="Arial"/>
          <w:lang w:eastAsia="en-GB"/>
        </w:rPr>
        <w:t>.</w:t>
      </w:r>
    </w:p>
    <w:p w14:paraId="29EA860D" w14:textId="77777777" w:rsidR="004B74E2" w:rsidRPr="009C150E" w:rsidRDefault="004B74E2" w:rsidP="00227771">
      <w:pPr>
        <w:shd w:val="clear" w:color="auto" w:fill="FFFFFF"/>
        <w:spacing w:after="0" w:line="240" w:lineRule="auto"/>
        <w:textAlignment w:val="baseline"/>
        <w:rPr>
          <w:rFonts w:ascii="Arial" w:eastAsia="Times New Roman" w:hAnsi="Arial" w:cs="Arial"/>
          <w:lang w:eastAsia="en-GB"/>
        </w:rPr>
      </w:pPr>
    </w:p>
    <w:p w14:paraId="25E225C5" w14:textId="33EBD8E3" w:rsidR="00227771" w:rsidRPr="00227771" w:rsidRDefault="00227771" w:rsidP="009C150E">
      <w:pPr>
        <w:shd w:val="clear" w:color="auto" w:fill="FFFFFF"/>
        <w:spacing w:after="300" w:line="240" w:lineRule="auto"/>
        <w:textAlignment w:val="baseline"/>
        <w:rPr>
          <w:rFonts w:eastAsia="Times New Roman" w:cstheme="minorHAnsi"/>
          <w:color w:val="000000"/>
          <w:sz w:val="20"/>
          <w:szCs w:val="20"/>
          <w:lang w:eastAsia="en-GB"/>
        </w:rPr>
      </w:pPr>
      <w:r w:rsidRPr="009C150E">
        <w:rPr>
          <w:rFonts w:ascii="Arial" w:eastAsia="Times New Roman" w:hAnsi="Arial" w:cs="Arial"/>
          <w:lang w:eastAsia="en-GB"/>
        </w:rPr>
        <w:t>There are also different categories of governor including p</w:t>
      </w:r>
      <w:r w:rsidR="009808DB" w:rsidRPr="009C150E">
        <w:rPr>
          <w:rFonts w:ascii="Arial" w:eastAsia="Times New Roman" w:hAnsi="Arial" w:cs="Arial"/>
          <w:lang w:eastAsia="en-GB"/>
        </w:rPr>
        <w:t>arent and staff</w:t>
      </w:r>
      <w:r w:rsidRPr="009C150E">
        <w:rPr>
          <w:rFonts w:ascii="Arial" w:eastAsia="Times New Roman" w:hAnsi="Arial" w:cs="Arial"/>
          <w:lang w:eastAsia="en-GB"/>
        </w:rPr>
        <w:t>. If you do not have a connection of this nature to the school, you will be a co-opted governor invited to join the board for the skills you can contribute. The type of governor you will become depends on your situation; however all governors have the same roles and responsibil</w:t>
      </w:r>
      <w:r w:rsidR="009808DB" w:rsidRPr="009C150E">
        <w:rPr>
          <w:rFonts w:ascii="Arial" w:eastAsia="Times New Roman" w:hAnsi="Arial" w:cs="Arial"/>
          <w:lang w:eastAsia="en-GB"/>
        </w:rPr>
        <w:t>ities once part of the Local B</w:t>
      </w:r>
      <w:r w:rsidRPr="009C150E">
        <w:rPr>
          <w:rFonts w:ascii="Arial" w:eastAsia="Times New Roman" w:hAnsi="Arial" w:cs="Arial"/>
          <w:lang w:eastAsia="en-GB"/>
        </w:rPr>
        <w:t>oard.</w:t>
      </w:r>
      <w:r w:rsidRPr="009C150E">
        <w:rPr>
          <w:rFonts w:ascii="Arial" w:eastAsia="Times New Roman" w:hAnsi="Arial" w:cs="Arial"/>
          <w:lang w:eastAsia="en-GB"/>
        </w:rPr>
        <w:br/>
      </w:r>
    </w:p>
    <w:p w14:paraId="6FCFAAA4" w14:textId="77777777" w:rsidR="00BD5ED9" w:rsidRPr="00227771" w:rsidRDefault="00BD5ED9">
      <w:pPr>
        <w:rPr>
          <w:rFonts w:cstheme="minorHAnsi"/>
        </w:rPr>
      </w:pPr>
    </w:p>
    <w:sectPr w:rsidR="00BD5ED9" w:rsidRPr="00227771" w:rsidSect="009C150E">
      <w:headerReference w:type="default" r:id="rId7"/>
      <w:footerReference w:type="default" r:id="rId8"/>
      <w:headerReference w:type="first" r:id="rId9"/>
      <w:footerReference w:type="first" r:id="rId10"/>
      <w:pgSz w:w="11906" w:h="16838"/>
      <w:pgMar w:top="1440" w:right="1440" w:bottom="1440" w:left="144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67D6A" w14:textId="77777777" w:rsidR="009C150E" w:rsidRDefault="009C150E" w:rsidP="009C150E">
      <w:pPr>
        <w:spacing w:after="0" w:line="240" w:lineRule="auto"/>
      </w:pPr>
      <w:r>
        <w:separator/>
      </w:r>
    </w:p>
  </w:endnote>
  <w:endnote w:type="continuationSeparator" w:id="0">
    <w:p w14:paraId="0F40F8E3" w14:textId="77777777" w:rsidR="009C150E" w:rsidRDefault="009C150E" w:rsidP="009C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240709"/>
      <w:docPartObj>
        <w:docPartGallery w:val="Page Numbers (Bottom of Page)"/>
        <w:docPartUnique/>
      </w:docPartObj>
    </w:sdtPr>
    <w:sdtContent>
      <w:p w14:paraId="59BBC63F" w14:textId="06EDD885" w:rsidR="009C150E" w:rsidRDefault="009C150E">
        <w:pPr>
          <w:pStyle w:val="Footer"/>
        </w:pPr>
        <w:r>
          <w:rPr>
            <w:noProof/>
            <w:lang w:eastAsia="en-GB"/>
          </w:rPr>
          <mc:AlternateContent>
            <mc:Choice Requires="wps">
              <w:drawing>
                <wp:anchor distT="0" distB="0" distL="114300" distR="114300" simplePos="0" relativeHeight="251660288" behindDoc="0" locked="0" layoutInCell="1" allowOverlap="1" wp14:anchorId="2BB96B54" wp14:editId="7FF9C00D">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7050DCF" w14:textId="5541A155" w:rsidR="009C150E" w:rsidRDefault="009C150E">
                              <w:pPr>
                                <w:jc w:val="center"/>
                              </w:pPr>
                              <w:r>
                                <w:fldChar w:fldCharType="begin"/>
                              </w:r>
                              <w:r>
                                <w:instrText xml:space="preserve"> PAGE    \* MERGEFORMAT </w:instrText>
                              </w:r>
                              <w:r>
                                <w:fldChar w:fldCharType="separate"/>
                              </w:r>
                              <w:r>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BB96B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47050DCF" w14:textId="5541A155" w:rsidR="009C150E" w:rsidRDefault="009C150E">
                        <w:pPr>
                          <w:jc w:val="center"/>
                        </w:pPr>
                        <w:r>
                          <w:fldChar w:fldCharType="begin"/>
                        </w:r>
                        <w:r>
                          <w:instrText xml:space="preserve"> PAGE    \* MERGEFORMAT </w:instrText>
                        </w:r>
                        <w:r>
                          <w:fldChar w:fldCharType="separate"/>
                        </w:r>
                        <w:r>
                          <w:rPr>
                            <w:noProof/>
                          </w:rPr>
                          <w:t>3</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3574BD6" wp14:editId="0A36057D">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B23DF4D"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717499"/>
      <w:docPartObj>
        <w:docPartGallery w:val="Page Numbers (Bottom of Page)"/>
        <w:docPartUnique/>
      </w:docPartObj>
    </w:sdtPr>
    <w:sdtContent>
      <w:p w14:paraId="1C78A151" w14:textId="5493DDBF" w:rsidR="009C150E" w:rsidRDefault="009C150E">
        <w:pPr>
          <w:pStyle w:val="Footer"/>
        </w:pPr>
        <w:r>
          <w:rPr>
            <w:noProof/>
            <w:lang w:eastAsia="en-GB"/>
          </w:rPr>
          <mc:AlternateContent>
            <mc:Choice Requires="wps">
              <w:drawing>
                <wp:anchor distT="0" distB="0" distL="114300" distR="114300" simplePos="0" relativeHeight="251667456" behindDoc="0" locked="0" layoutInCell="1" allowOverlap="1" wp14:anchorId="20EB74C9" wp14:editId="7F3107BE">
                  <wp:simplePos x="0" y="0"/>
                  <wp:positionH relativeFrom="margin">
                    <wp:align>center</wp:align>
                  </wp:positionH>
                  <wp:positionV relativeFrom="bottomMargin">
                    <wp:align>center</wp:align>
                  </wp:positionV>
                  <wp:extent cx="551815" cy="238760"/>
                  <wp:effectExtent l="19050" t="19050" r="19685" b="18415"/>
                  <wp:wrapNone/>
                  <wp:docPr id="13" name="Double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1B7B125" w14:textId="6653EE01" w:rsidR="009C150E" w:rsidRDefault="009C150E">
                              <w:pPr>
                                <w:jc w:val="center"/>
                              </w:pPr>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0EB74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3" o:spid="_x0000_s1027" type="#_x0000_t185" style="position:absolute;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EbPXIo8AgAAcwQAAA4AAAAA&#10;AAAAAAAAAAAALgIAAGRycy9lMm9Eb2MueG1sUEsBAi0AFAAGAAgAAAAhAP8vKureAAAAAwEAAA8A&#10;AAAAAAAAAAAAAAAAlgQAAGRycy9kb3ducmV2LnhtbFBLBQYAAAAABAAEAPMAAAChBQAAAAA=&#10;" filled="t" strokecolor="gray" strokeweight="2.25pt">
                  <v:textbox inset=",0,,0">
                    <w:txbxContent>
                      <w:p w14:paraId="11B7B125" w14:textId="6653EE01" w:rsidR="009C150E" w:rsidRDefault="009C150E">
                        <w:pPr>
                          <w:jc w:val="center"/>
                        </w:pPr>
                        <w:r>
                          <w:fldChar w:fldCharType="begin"/>
                        </w:r>
                        <w:r>
                          <w:instrText xml:space="preserve"> PAGE    \* MERGEFORMAT </w:instrText>
                        </w:r>
                        <w:r>
                          <w:fldChar w:fldCharType="separate"/>
                        </w:r>
                        <w:r>
                          <w:rPr>
                            <w:noProof/>
                          </w:rPr>
                          <w:t>1</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3EC0CE7" wp14:editId="3F2E6EB4">
                  <wp:simplePos x="0" y="0"/>
                  <wp:positionH relativeFrom="margin">
                    <wp:align>center</wp:align>
                  </wp:positionH>
                  <wp:positionV relativeFrom="bottomMargin">
                    <wp:align>center</wp:align>
                  </wp:positionV>
                  <wp:extent cx="5518150" cy="0"/>
                  <wp:effectExtent l="9525" t="9525" r="635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5B559D6" id="_x0000_t32" coordsize="21600,21600" o:spt="32" o:oned="t" path="m,l21600,21600e" filled="f">
                  <v:path arrowok="t" fillok="f" o:connecttype="none"/>
                  <o:lock v:ext="edit" shapetype="t"/>
                </v:shapetype>
                <v:shape id="Straight Arrow Connector 12"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f2vRsicCAABN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24F66" w14:textId="77777777" w:rsidR="009C150E" w:rsidRDefault="009C150E" w:rsidP="009C150E">
      <w:pPr>
        <w:spacing w:after="0" w:line="240" w:lineRule="auto"/>
      </w:pPr>
      <w:r>
        <w:separator/>
      </w:r>
    </w:p>
  </w:footnote>
  <w:footnote w:type="continuationSeparator" w:id="0">
    <w:p w14:paraId="5AB056A8" w14:textId="77777777" w:rsidR="009C150E" w:rsidRDefault="009C150E" w:rsidP="009C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8442" w14:textId="2C33FEC9" w:rsidR="009C150E" w:rsidRDefault="009C150E">
    <w:pPr>
      <w:pStyle w:val="Header"/>
    </w:pPr>
  </w:p>
  <w:p w14:paraId="2C9350D7" w14:textId="77777777" w:rsidR="009C150E" w:rsidRDefault="009C1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98" w:type="pct"/>
      <w:tblInd w:w="-709"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682"/>
      <w:gridCol w:w="2785"/>
    </w:tblGrid>
    <w:tr w:rsidR="009C150E" w:rsidRPr="009C150E" w14:paraId="577C651E" w14:textId="77777777" w:rsidTr="001E2BFB">
      <w:trPr>
        <w:trHeight w:val="188"/>
      </w:trPr>
      <w:tc>
        <w:tcPr>
          <w:tcW w:w="7682" w:type="dxa"/>
          <w:vAlign w:val="bottom"/>
        </w:tcPr>
        <w:p w14:paraId="4407C76A" w14:textId="77777777" w:rsidR="009C150E" w:rsidRPr="009C150E" w:rsidRDefault="009C150E" w:rsidP="009C150E">
          <w:pPr>
            <w:tabs>
              <w:tab w:val="center" w:pos="4513"/>
              <w:tab w:val="right" w:pos="9026"/>
            </w:tabs>
            <w:spacing w:before="480" w:after="0" w:line="276" w:lineRule="auto"/>
            <w:jc w:val="center"/>
            <w:rPr>
              <w:rFonts w:ascii="Castellar" w:eastAsia="Times New Roman" w:hAnsi="Castellar" w:cs="Times New Roman"/>
              <w:sz w:val="48"/>
              <w:szCs w:val="48"/>
              <w:lang w:eastAsia="ja-JP"/>
            </w:rPr>
          </w:pPr>
          <w:r w:rsidRPr="009C150E">
            <w:rPr>
              <w:rFonts w:ascii="Times New Roman" w:eastAsia="MS Mincho" w:hAnsi="Times New Roman" w:cs="Times New Roman"/>
              <w:noProof/>
              <w:sz w:val="24"/>
              <w:szCs w:val="24"/>
              <w:lang w:eastAsia="en-GB"/>
            </w:rPr>
            <w:drawing>
              <wp:anchor distT="0" distB="0" distL="114300" distR="114300" simplePos="0" relativeHeight="251664384" behindDoc="1" locked="0" layoutInCell="1" allowOverlap="1" wp14:anchorId="4F80104B" wp14:editId="7EFDDC11">
                <wp:simplePos x="0" y="0"/>
                <wp:positionH relativeFrom="column">
                  <wp:posOffset>-1501140</wp:posOffset>
                </wp:positionH>
                <wp:positionV relativeFrom="paragraph">
                  <wp:posOffset>48260</wp:posOffset>
                </wp:positionV>
                <wp:extent cx="1476375" cy="904875"/>
                <wp:effectExtent l="0" t="0" r="9525" b="9525"/>
                <wp:wrapTight wrapText="bothSides">
                  <wp:wrapPolygon edited="0">
                    <wp:start x="0" y="0"/>
                    <wp:lineTo x="0" y="21373"/>
                    <wp:lineTo x="21461" y="21373"/>
                    <wp:lineTo x="21461" y="0"/>
                    <wp:lineTo x="0" y="0"/>
                  </wp:wrapPolygon>
                </wp:wrapTight>
                <wp:docPr id="11" name="Picture 2" descr="Description: Description: C:\Users\showard\Downloads\500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showard\Downloads\500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50E">
            <w:rPr>
              <w:rFonts w:ascii="Castellar" w:eastAsia="Times New Roman" w:hAnsi="Castellar" w:cs="Times New Roman"/>
              <w:sz w:val="48"/>
              <w:szCs w:val="48"/>
              <w:lang w:eastAsia="ja-JP"/>
            </w:rPr>
            <w:t>Link Academy Trust</w:t>
          </w:r>
        </w:p>
      </w:tc>
      <w:tc>
        <w:tcPr>
          <w:tcW w:w="2785" w:type="dxa"/>
        </w:tcPr>
        <w:p w14:paraId="7979FC2E" w14:textId="77777777" w:rsidR="009C150E" w:rsidRPr="009C150E" w:rsidRDefault="009C150E" w:rsidP="009C150E">
          <w:pPr>
            <w:tabs>
              <w:tab w:val="center" w:pos="4513"/>
              <w:tab w:val="right" w:pos="9026"/>
            </w:tabs>
            <w:spacing w:before="240" w:after="0" w:line="240" w:lineRule="auto"/>
            <w:jc w:val="center"/>
            <w:rPr>
              <w:rFonts w:ascii="Cambria" w:eastAsia="Times New Roman" w:hAnsi="Cambria" w:cs="Times New Roman"/>
              <w:b/>
              <w:bCs/>
              <w:color w:val="4F81BD"/>
              <w:sz w:val="28"/>
              <w:szCs w:val="36"/>
              <w:lang w:eastAsia="ja-JP"/>
            </w:rPr>
          </w:pPr>
          <w:r>
            <w:rPr>
              <w:rFonts w:ascii="Cambria" w:eastAsia="Times New Roman" w:hAnsi="Cambria" w:cs="Times New Roman"/>
              <w:b/>
              <w:bCs/>
              <w:color w:val="4F81BD"/>
              <w:sz w:val="28"/>
              <w:szCs w:val="36"/>
              <w:lang w:eastAsia="ja-JP"/>
            </w:rPr>
            <w:t>Introduction to Local Board Governance</w:t>
          </w:r>
        </w:p>
        <w:p w14:paraId="57CC6646" w14:textId="77777777" w:rsidR="009C150E" w:rsidRPr="009C150E" w:rsidRDefault="009C150E" w:rsidP="009C150E">
          <w:pPr>
            <w:spacing w:after="0" w:line="240" w:lineRule="auto"/>
            <w:ind w:firstLine="720"/>
            <w:rPr>
              <w:rFonts w:ascii="Times New Roman" w:eastAsia="MS Mincho" w:hAnsi="Times New Roman" w:cs="Times New Roman"/>
              <w:sz w:val="24"/>
              <w:szCs w:val="24"/>
              <w:lang w:eastAsia="ja-JP"/>
            </w:rPr>
          </w:pPr>
        </w:p>
      </w:tc>
    </w:tr>
  </w:tbl>
  <w:p w14:paraId="5A4019FF" w14:textId="77777777" w:rsidR="009C150E" w:rsidRPr="009C150E" w:rsidRDefault="009C150E" w:rsidP="009C150E">
    <w:pPr>
      <w:tabs>
        <w:tab w:val="center" w:pos="4513"/>
        <w:tab w:val="right" w:pos="9026"/>
      </w:tabs>
      <w:spacing w:after="0" w:line="240" w:lineRule="auto"/>
      <w:ind w:left="-567" w:right="-1186" w:hanging="426"/>
      <w:jc w:val="center"/>
      <w:rPr>
        <w:rFonts w:ascii="Arial" w:eastAsia="MS Mincho" w:hAnsi="Arial" w:cs="Arial"/>
        <w:sz w:val="15"/>
        <w:szCs w:val="15"/>
        <w:lang w:eastAsia="ja-JP"/>
      </w:rPr>
    </w:pPr>
    <w:r w:rsidRPr="009C150E">
      <w:rPr>
        <w:rFonts w:ascii="Arial" w:eastAsia="MS Mincho" w:hAnsi="Arial" w:cs="Arial"/>
        <w:b/>
        <w:sz w:val="15"/>
        <w:szCs w:val="15"/>
        <w:lang w:eastAsia="ja-JP"/>
      </w:rPr>
      <w:t xml:space="preserve">Bearnes </w:t>
    </w:r>
    <w:r w:rsidRPr="009C150E">
      <w:rPr>
        <w:rFonts w:ascii="Arial" w:eastAsia="MS Mincho" w:hAnsi="Arial" w:cs="Arial"/>
        <w:sz w:val="15"/>
        <w:szCs w:val="15"/>
        <w:lang w:eastAsia="ja-JP"/>
      </w:rPr>
      <w:t>Primary School</w:t>
    </w:r>
    <w:r w:rsidRPr="009C150E">
      <w:rPr>
        <w:rFonts w:ascii="Arial" w:eastAsia="MS Mincho" w:hAnsi="Arial" w:cs="Arial"/>
        <w:b/>
        <w:sz w:val="15"/>
        <w:szCs w:val="15"/>
        <w:lang w:eastAsia="ja-JP"/>
      </w:rPr>
      <w:t xml:space="preserve"> – Cheriton Bishop </w:t>
    </w:r>
    <w:r w:rsidRPr="009C150E">
      <w:rPr>
        <w:rFonts w:ascii="Arial" w:eastAsia="MS Mincho" w:hAnsi="Arial" w:cs="Arial"/>
        <w:sz w:val="15"/>
        <w:szCs w:val="15"/>
        <w:lang w:eastAsia="ja-JP"/>
      </w:rPr>
      <w:t>Primary School</w:t>
    </w:r>
    <w:r w:rsidRPr="009C150E">
      <w:rPr>
        <w:rFonts w:ascii="Arial" w:eastAsia="MS Mincho" w:hAnsi="Arial" w:cs="Arial"/>
        <w:b/>
        <w:sz w:val="15"/>
        <w:szCs w:val="15"/>
        <w:lang w:eastAsia="ja-JP"/>
      </w:rPr>
      <w:t xml:space="preserve"> - Diptford</w:t>
    </w:r>
    <w:r w:rsidRPr="009C150E">
      <w:rPr>
        <w:rFonts w:ascii="Arial" w:eastAsia="MS Mincho" w:hAnsi="Arial" w:cs="Arial"/>
        <w:sz w:val="15"/>
        <w:szCs w:val="15"/>
        <w:lang w:eastAsia="ja-JP"/>
      </w:rPr>
      <w:t xml:space="preserve"> C of E Primary School</w:t>
    </w:r>
  </w:p>
  <w:p w14:paraId="68322D44" w14:textId="77777777" w:rsidR="009C150E" w:rsidRPr="009C150E" w:rsidRDefault="009C150E" w:rsidP="009C150E">
    <w:pPr>
      <w:tabs>
        <w:tab w:val="center" w:pos="4513"/>
        <w:tab w:val="right" w:pos="9026"/>
      </w:tabs>
      <w:spacing w:after="0" w:line="240" w:lineRule="auto"/>
      <w:ind w:left="-567" w:right="-1186" w:hanging="426"/>
      <w:rPr>
        <w:rFonts w:ascii="Arial" w:eastAsia="MS Mincho" w:hAnsi="Arial" w:cs="Arial"/>
        <w:sz w:val="15"/>
        <w:szCs w:val="15"/>
        <w:lang w:eastAsia="ja-JP"/>
      </w:rPr>
    </w:pPr>
    <w:r w:rsidRPr="009C150E">
      <w:rPr>
        <w:rFonts w:ascii="Arial" w:eastAsia="MS Mincho" w:hAnsi="Arial" w:cs="Arial"/>
        <w:sz w:val="15"/>
        <w:szCs w:val="15"/>
        <w:lang w:eastAsia="ja-JP"/>
      </w:rPr>
      <w:t xml:space="preserve">                                                     </w:t>
    </w:r>
    <w:r w:rsidRPr="009C150E">
      <w:rPr>
        <w:rFonts w:ascii="Arial" w:eastAsia="MS Mincho" w:hAnsi="Arial" w:cs="Arial"/>
        <w:b/>
        <w:sz w:val="15"/>
        <w:szCs w:val="15"/>
        <w:lang w:eastAsia="ja-JP"/>
      </w:rPr>
      <w:t>Harbertonford</w:t>
    </w:r>
    <w:r w:rsidRPr="009C150E">
      <w:rPr>
        <w:rFonts w:ascii="Arial" w:eastAsia="MS Mincho" w:hAnsi="Arial" w:cs="Arial"/>
        <w:sz w:val="15"/>
        <w:szCs w:val="15"/>
        <w:lang w:eastAsia="ja-JP"/>
      </w:rPr>
      <w:t xml:space="preserve"> C of E Primary School –  </w:t>
    </w:r>
    <w:r w:rsidRPr="009C150E">
      <w:rPr>
        <w:rFonts w:ascii="Arial" w:eastAsia="MS Mincho" w:hAnsi="Arial" w:cs="Arial"/>
        <w:b/>
        <w:sz w:val="15"/>
        <w:szCs w:val="15"/>
        <w:lang w:eastAsia="ja-JP"/>
      </w:rPr>
      <w:t>Hennock</w:t>
    </w:r>
    <w:r w:rsidRPr="009C150E">
      <w:rPr>
        <w:rFonts w:ascii="Arial" w:eastAsia="MS Mincho" w:hAnsi="Arial" w:cs="Arial"/>
        <w:sz w:val="15"/>
        <w:szCs w:val="15"/>
        <w:lang w:eastAsia="ja-JP"/>
      </w:rPr>
      <w:t xml:space="preserve"> Primary School - </w:t>
    </w:r>
    <w:r w:rsidRPr="009C150E">
      <w:rPr>
        <w:rFonts w:ascii="Arial" w:eastAsia="MS Mincho" w:hAnsi="Arial" w:cs="Arial"/>
        <w:b/>
        <w:sz w:val="15"/>
        <w:szCs w:val="15"/>
        <w:lang w:eastAsia="ja-JP"/>
      </w:rPr>
      <w:t>Landscove</w:t>
    </w:r>
    <w:r w:rsidRPr="009C150E">
      <w:rPr>
        <w:rFonts w:ascii="Arial" w:eastAsia="MS Mincho" w:hAnsi="Arial" w:cs="Arial"/>
        <w:sz w:val="15"/>
        <w:szCs w:val="15"/>
        <w:lang w:eastAsia="ja-JP"/>
      </w:rPr>
      <w:t xml:space="preserve"> C of E Primary School</w:t>
    </w:r>
  </w:p>
  <w:p w14:paraId="67FF7D8A" w14:textId="77777777" w:rsidR="009C150E" w:rsidRPr="009C150E" w:rsidRDefault="009C150E" w:rsidP="009C150E">
    <w:pPr>
      <w:tabs>
        <w:tab w:val="center" w:pos="4153"/>
        <w:tab w:val="right" w:pos="8306"/>
      </w:tabs>
      <w:spacing w:after="0" w:line="240" w:lineRule="auto"/>
      <w:rPr>
        <w:rFonts w:ascii="Times New Roman" w:eastAsia="MS Mincho" w:hAnsi="Times New Roman" w:cs="Times New Roman"/>
        <w:sz w:val="24"/>
        <w:szCs w:val="24"/>
        <w:lang w:eastAsia="ja-JP"/>
      </w:rPr>
    </w:pPr>
    <w:r w:rsidRPr="009C150E">
      <w:rPr>
        <w:rFonts w:ascii="Arial" w:eastAsia="MS Mincho" w:hAnsi="Arial" w:cs="Arial"/>
        <w:sz w:val="15"/>
        <w:szCs w:val="15"/>
        <w:lang w:eastAsia="ja-JP"/>
      </w:rPr>
      <w:t xml:space="preserve">                                       </w:t>
    </w:r>
    <w:r w:rsidRPr="009C150E">
      <w:rPr>
        <w:rFonts w:ascii="Arial" w:eastAsia="MS Mincho" w:hAnsi="Arial" w:cs="Arial"/>
        <w:b/>
        <w:sz w:val="15"/>
        <w:szCs w:val="15"/>
        <w:lang w:eastAsia="ja-JP"/>
      </w:rPr>
      <w:t>Stoke Gabriel</w:t>
    </w:r>
    <w:r w:rsidRPr="009C150E">
      <w:rPr>
        <w:rFonts w:ascii="Arial" w:eastAsia="MS Mincho" w:hAnsi="Arial" w:cs="Arial"/>
        <w:sz w:val="15"/>
        <w:szCs w:val="15"/>
        <w:lang w:eastAsia="ja-JP"/>
      </w:rPr>
      <w:t xml:space="preserve"> Primary School – </w:t>
    </w:r>
    <w:r w:rsidRPr="009C150E">
      <w:rPr>
        <w:rFonts w:ascii="Arial" w:eastAsia="MS Mincho" w:hAnsi="Arial" w:cs="Arial"/>
        <w:b/>
        <w:sz w:val="15"/>
        <w:szCs w:val="15"/>
        <w:lang w:eastAsia="ja-JP"/>
      </w:rPr>
      <w:t>Tedburn St Mary</w:t>
    </w:r>
    <w:r w:rsidRPr="009C150E">
      <w:rPr>
        <w:rFonts w:ascii="Arial" w:eastAsia="MS Mincho" w:hAnsi="Arial" w:cs="Arial"/>
        <w:sz w:val="15"/>
        <w:szCs w:val="15"/>
        <w:lang w:eastAsia="ja-JP"/>
      </w:rPr>
      <w:t xml:space="preserve"> Primary School – </w:t>
    </w:r>
    <w:r w:rsidRPr="009C150E">
      <w:rPr>
        <w:rFonts w:ascii="Arial" w:eastAsia="MS Mincho" w:hAnsi="Arial" w:cs="Arial"/>
        <w:b/>
        <w:sz w:val="15"/>
        <w:szCs w:val="15"/>
        <w:lang w:eastAsia="ja-JP"/>
      </w:rPr>
      <w:t>Yeoford</w:t>
    </w:r>
    <w:r w:rsidRPr="009C150E">
      <w:rPr>
        <w:rFonts w:ascii="Arial" w:eastAsia="MS Mincho" w:hAnsi="Arial" w:cs="Arial"/>
        <w:sz w:val="15"/>
        <w:szCs w:val="15"/>
        <w:lang w:eastAsia="ja-JP"/>
      </w:rPr>
      <w:t xml:space="preserve"> Primary School</w:t>
    </w:r>
  </w:p>
  <w:p w14:paraId="2D3607E8" w14:textId="77777777" w:rsidR="009C150E" w:rsidRDefault="009C1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4F01"/>
    <w:multiLevelType w:val="multilevel"/>
    <w:tmpl w:val="20B06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22FC3"/>
    <w:multiLevelType w:val="multilevel"/>
    <w:tmpl w:val="EB7A3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B6358"/>
    <w:multiLevelType w:val="multilevel"/>
    <w:tmpl w:val="F94A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F762A"/>
    <w:multiLevelType w:val="multilevel"/>
    <w:tmpl w:val="E788E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E367F"/>
    <w:multiLevelType w:val="multilevel"/>
    <w:tmpl w:val="DD4C6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0131A"/>
    <w:multiLevelType w:val="multilevel"/>
    <w:tmpl w:val="E452A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rules v:ext="edit">
        <o:r id="V:Rule1" type="connector" idref="#AutoShape 21"/>
        <o:r id="V:Rule2" type="connector" idref="#AutoShape 2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71"/>
    <w:rsid w:val="00227771"/>
    <w:rsid w:val="002E6363"/>
    <w:rsid w:val="004B74E2"/>
    <w:rsid w:val="004F276B"/>
    <w:rsid w:val="005B6B57"/>
    <w:rsid w:val="009808DB"/>
    <w:rsid w:val="009C150E"/>
    <w:rsid w:val="00A56778"/>
    <w:rsid w:val="00A61001"/>
    <w:rsid w:val="00BD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9AB85E"/>
  <w15:chartTrackingRefBased/>
  <w15:docId w15:val="{02169052-0EF2-4FF9-910B-745ADF3F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50E"/>
  </w:style>
  <w:style w:type="paragraph" w:styleId="Footer">
    <w:name w:val="footer"/>
    <w:basedOn w:val="Normal"/>
    <w:link w:val="FooterChar"/>
    <w:uiPriority w:val="99"/>
    <w:unhideWhenUsed/>
    <w:rsid w:val="009C1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50E"/>
  </w:style>
  <w:style w:type="paragraph" w:styleId="BalloonText">
    <w:name w:val="Balloon Text"/>
    <w:basedOn w:val="Normal"/>
    <w:link w:val="BalloonTextChar"/>
    <w:uiPriority w:val="99"/>
    <w:semiHidden/>
    <w:unhideWhenUsed/>
    <w:rsid w:val="009C1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06632">
      <w:bodyDiv w:val="1"/>
      <w:marLeft w:val="0"/>
      <w:marRight w:val="0"/>
      <w:marTop w:val="0"/>
      <w:marBottom w:val="0"/>
      <w:divBdr>
        <w:top w:val="none" w:sz="0" w:space="0" w:color="auto"/>
        <w:left w:val="none" w:sz="0" w:space="0" w:color="auto"/>
        <w:bottom w:val="none" w:sz="0" w:space="0" w:color="auto"/>
        <w:right w:val="none" w:sz="0" w:space="0" w:color="auto"/>
      </w:divBdr>
      <w:divsChild>
        <w:div w:id="1589000934">
          <w:marLeft w:val="150"/>
          <w:marRight w:val="150"/>
          <w:marTop w:val="0"/>
          <w:marBottom w:val="0"/>
          <w:divBdr>
            <w:top w:val="none" w:sz="0" w:space="0" w:color="auto"/>
            <w:left w:val="none" w:sz="0" w:space="0" w:color="auto"/>
            <w:bottom w:val="none" w:sz="0" w:space="0" w:color="auto"/>
            <w:right w:val="none" w:sz="0" w:space="0" w:color="auto"/>
          </w:divBdr>
          <w:divsChild>
            <w:div w:id="1832402324">
              <w:marLeft w:val="0"/>
              <w:marRight w:val="0"/>
              <w:marTop w:val="0"/>
              <w:marBottom w:val="300"/>
              <w:divBdr>
                <w:top w:val="none" w:sz="0" w:space="0" w:color="auto"/>
                <w:left w:val="none" w:sz="0" w:space="0" w:color="auto"/>
                <w:bottom w:val="none" w:sz="0" w:space="0" w:color="auto"/>
                <w:right w:val="none" w:sz="0" w:space="0" w:color="auto"/>
              </w:divBdr>
              <w:divsChild>
                <w:div w:id="368267312">
                  <w:marLeft w:val="0"/>
                  <w:marRight w:val="0"/>
                  <w:marTop w:val="0"/>
                  <w:marBottom w:val="0"/>
                  <w:divBdr>
                    <w:top w:val="none" w:sz="0" w:space="0" w:color="auto"/>
                    <w:left w:val="none" w:sz="0" w:space="0" w:color="auto"/>
                    <w:bottom w:val="none" w:sz="0" w:space="0" w:color="auto"/>
                    <w:right w:val="none" w:sz="0" w:space="0" w:color="auto"/>
                  </w:divBdr>
                  <w:divsChild>
                    <w:div w:id="13322169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16526075">
          <w:marLeft w:val="150"/>
          <w:marRight w:val="150"/>
          <w:marTop w:val="0"/>
          <w:marBottom w:val="0"/>
          <w:divBdr>
            <w:top w:val="none" w:sz="0" w:space="0" w:color="auto"/>
            <w:left w:val="none" w:sz="0" w:space="0" w:color="auto"/>
            <w:bottom w:val="none" w:sz="0" w:space="0" w:color="auto"/>
            <w:right w:val="none" w:sz="0" w:space="0" w:color="auto"/>
          </w:divBdr>
          <w:divsChild>
            <w:div w:id="15838285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EC"/>
    <w:rsid w:val="006A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1008B2BF4243D9915C1D752A4FB93B">
    <w:name w:val="D31008B2BF4243D9915C1D752A4FB93B"/>
    <w:rsid w:val="006A3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Dunford</dc:creator>
  <cp:keywords/>
  <dc:description/>
  <cp:lastModifiedBy>Susan Howard</cp:lastModifiedBy>
  <cp:revision>2</cp:revision>
  <cp:lastPrinted>2018-09-26T11:20:00Z</cp:lastPrinted>
  <dcterms:created xsi:type="dcterms:W3CDTF">2018-09-26T11:21:00Z</dcterms:created>
  <dcterms:modified xsi:type="dcterms:W3CDTF">2018-09-26T11:21:00Z</dcterms:modified>
</cp:coreProperties>
</file>